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A6" w:rsidRPr="00E74590" w:rsidRDefault="00BD5C73" w:rsidP="001B5AA6">
      <w:pPr>
        <w:spacing w:after="0" w:line="240" w:lineRule="auto"/>
        <w:jc w:val="both"/>
        <w:rPr>
          <w:rFonts w:ascii="Segoe UI" w:hAnsi="Segoe UI" w:cs="Segoe UI"/>
          <w:b/>
          <w:color w:val="008080"/>
          <w:sz w:val="48"/>
          <w:szCs w:val="48"/>
        </w:rPr>
      </w:pPr>
      <w:r w:rsidRPr="00E74590">
        <w:rPr>
          <w:rFonts w:ascii="Segoe UI" w:hAnsi="Segoe UI" w:cs="Segoe UI"/>
          <w:b/>
          <w:color w:val="008080"/>
          <w:sz w:val="48"/>
          <w:szCs w:val="48"/>
        </w:rPr>
        <w:t xml:space="preserve">Key </w:t>
      </w:r>
      <w:r w:rsidR="007A20BD" w:rsidRPr="00E74590">
        <w:rPr>
          <w:rFonts w:ascii="Segoe UI" w:hAnsi="Segoe UI" w:cs="Segoe UI"/>
          <w:b/>
          <w:color w:val="008080"/>
          <w:sz w:val="48"/>
          <w:szCs w:val="48"/>
        </w:rPr>
        <w:t>Learning</w:t>
      </w:r>
      <w:r w:rsidRPr="00E74590">
        <w:rPr>
          <w:rFonts w:ascii="Segoe UI" w:hAnsi="Segoe UI" w:cs="Segoe UI"/>
          <w:b/>
          <w:color w:val="008080"/>
          <w:sz w:val="48"/>
          <w:szCs w:val="48"/>
        </w:rPr>
        <w:t xml:space="preserve"> in Reading</w:t>
      </w:r>
      <w:bookmarkStart w:id="0" w:name="_GoBack"/>
      <w:bookmarkEnd w:id="0"/>
    </w:p>
    <w:p w:rsidR="001B5AA6" w:rsidRPr="009C1105" w:rsidRDefault="001B5AA6" w:rsidP="001B5AA6">
      <w:pPr>
        <w:spacing w:after="0" w:line="240" w:lineRule="auto"/>
        <w:jc w:val="both"/>
        <w:rPr>
          <w:rFonts w:ascii="Segoe UI" w:hAnsi="Segoe UI" w:cs="Segoe UI"/>
          <w:b/>
          <w:color w:val="1F497D"/>
          <w:sz w:val="24"/>
          <w:szCs w:val="24"/>
        </w:rPr>
      </w:pPr>
    </w:p>
    <w:p w:rsidR="007A20BD" w:rsidRPr="00E74590" w:rsidRDefault="007A20BD" w:rsidP="007A20BD">
      <w:pPr>
        <w:spacing w:after="0" w:line="240" w:lineRule="auto"/>
        <w:rPr>
          <w:rFonts w:ascii="Segoe UI" w:hAnsi="Segoe UI" w:cs="Segoe UI"/>
          <w:b/>
          <w:color w:val="008080"/>
          <w:sz w:val="24"/>
          <w:szCs w:val="24"/>
        </w:rPr>
      </w:pPr>
      <w:r w:rsidRPr="00E74590">
        <w:rPr>
          <w:rFonts w:ascii="Segoe UI" w:hAnsi="Segoe UI" w:cs="Segoe UI"/>
          <w:b/>
          <w:color w:val="008080"/>
          <w:sz w:val="24"/>
          <w:szCs w:val="24"/>
        </w:rPr>
        <w:t xml:space="preserve">What is </w:t>
      </w:r>
      <w:r w:rsidRPr="00E74590">
        <w:rPr>
          <w:rFonts w:ascii="Segoe UI" w:hAnsi="Segoe UI" w:cs="Segoe UI"/>
          <w:b/>
          <w:i/>
          <w:color w:val="008080"/>
          <w:sz w:val="24"/>
          <w:szCs w:val="24"/>
        </w:rPr>
        <w:t>Key Learning in Reading</w:t>
      </w:r>
      <w:r w:rsidRPr="00E74590">
        <w:rPr>
          <w:rFonts w:ascii="Segoe UI" w:hAnsi="Segoe UI" w:cs="Segoe UI"/>
          <w:b/>
          <w:color w:val="008080"/>
          <w:sz w:val="24"/>
          <w:szCs w:val="24"/>
        </w:rPr>
        <w:t>?</w:t>
      </w:r>
    </w:p>
    <w:p w:rsidR="007A20BD" w:rsidRDefault="007A20BD" w:rsidP="007A20B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</w:t>
      </w:r>
      <w:r w:rsidRPr="00F85038">
        <w:rPr>
          <w:rFonts w:ascii="Segoe UI" w:hAnsi="Segoe UI" w:cs="Segoe UI"/>
          <w:i/>
          <w:sz w:val="24"/>
          <w:szCs w:val="24"/>
        </w:rPr>
        <w:t>Key Learning in Reading</w:t>
      </w:r>
      <w:r>
        <w:rPr>
          <w:rFonts w:ascii="Segoe UI" w:hAnsi="Segoe UI" w:cs="Segoe UI"/>
          <w:sz w:val="24"/>
          <w:szCs w:val="24"/>
        </w:rPr>
        <w:t xml:space="preserve"> statements relate to</w:t>
      </w:r>
      <w:r w:rsidRPr="008C18DE">
        <w:rPr>
          <w:rFonts w:ascii="Segoe UI" w:hAnsi="Segoe UI" w:cs="Segoe UI"/>
          <w:sz w:val="24"/>
          <w:szCs w:val="24"/>
        </w:rPr>
        <w:t xml:space="preserve"> the age appropriate reading skills</w:t>
      </w:r>
      <w:r>
        <w:rPr>
          <w:rFonts w:ascii="Segoe UI" w:hAnsi="Segoe UI" w:cs="Segoe UI"/>
          <w:sz w:val="24"/>
          <w:szCs w:val="24"/>
        </w:rPr>
        <w:t>, knowledge and understanding</w:t>
      </w:r>
      <w:r w:rsidRPr="008C18DE">
        <w:rPr>
          <w:rFonts w:ascii="Segoe UI" w:hAnsi="Segoe UI" w:cs="Segoe UI"/>
          <w:sz w:val="24"/>
          <w:szCs w:val="24"/>
        </w:rPr>
        <w:t xml:space="preserve"> for each year group.  These key pieces of learning will support pupils in becoming effective and reflective independent readers.</w:t>
      </w:r>
    </w:p>
    <w:p w:rsidR="007A20BD" w:rsidRPr="008C18DE" w:rsidRDefault="007A20BD" w:rsidP="007A20B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A20BD" w:rsidRPr="00E74590" w:rsidRDefault="007A20BD" w:rsidP="007A20BD">
      <w:pPr>
        <w:tabs>
          <w:tab w:val="left" w:pos="3136"/>
        </w:tabs>
        <w:spacing w:after="0" w:line="240" w:lineRule="auto"/>
        <w:rPr>
          <w:rFonts w:ascii="Segoe UI" w:hAnsi="Segoe UI" w:cs="Segoe UI"/>
          <w:b/>
          <w:color w:val="008080"/>
          <w:sz w:val="24"/>
          <w:szCs w:val="24"/>
        </w:rPr>
      </w:pPr>
      <w:r w:rsidRPr="00E74590">
        <w:rPr>
          <w:rFonts w:ascii="Segoe UI" w:hAnsi="Segoe UI" w:cs="Segoe UI"/>
          <w:b/>
          <w:color w:val="008080"/>
          <w:sz w:val="24"/>
          <w:szCs w:val="24"/>
        </w:rPr>
        <w:t>Where have they come from?</w:t>
      </w:r>
    </w:p>
    <w:p w:rsidR="007A20BD" w:rsidRDefault="007A20BD" w:rsidP="007A20B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</w:t>
      </w:r>
      <w:r>
        <w:rPr>
          <w:rFonts w:ascii="Segoe UI" w:hAnsi="Segoe UI" w:cs="Segoe UI"/>
          <w:i/>
          <w:sz w:val="24"/>
          <w:szCs w:val="24"/>
        </w:rPr>
        <w:t>Key L</w:t>
      </w:r>
      <w:r w:rsidRPr="00F85038">
        <w:rPr>
          <w:rFonts w:ascii="Segoe UI" w:hAnsi="Segoe UI" w:cs="Segoe UI"/>
          <w:i/>
          <w:sz w:val="24"/>
          <w:szCs w:val="24"/>
        </w:rPr>
        <w:t>earning</w:t>
      </w:r>
      <w:r>
        <w:rPr>
          <w:rFonts w:ascii="Segoe UI" w:hAnsi="Segoe UI" w:cs="Segoe UI"/>
          <w:sz w:val="24"/>
          <w:szCs w:val="24"/>
        </w:rPr>
        <w:t xml:space="preserve"> statements</w:t>
      </w:r>
      <w:r w:rsidRPr="008C18DE">
        <w:rPr>
          <w:rFonts w:ascii="Segoe UI" w:hAnsi="Segoe UI" w:cs="Segoe UI"/>
          <w:sz w:val="24"/>
          <w:szCs w:val="24"/>
        </w:rPr>
        <w:t xml:space="preserve"> have been identified primarily from the National Curriculum 2014 programmes of study. </w:t>
      </w:r>
    </w:p>
    <w:p w:rsidR="00257E32" w:rsidRPr="008C18DE" w:rsidRDefault="00257E32" w:rsidP="007A20BD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7A20BD" w:rsidRPr="00E74590" w:rsidRDefault="007A20BD" w:rsidP="007A20BD">
      <w:pPr>
        <w:tabs>
          <w:tab w:val="left" w:pos="9609"/>
        </w:tabs>
        <w:spacing w:after="0" w:line="240" w:lineRule="auto"/>
        <w:rPr>
          <w:rFonts w:ascii="Segoe UI" w:hAnsi="Segoe UI" w:cs="Segoe UI"/>
          <w:b/>
          <w:color w:val="008080"/>
          <w:sz w:val="24"/>
          <w:szCs w:val="24"/>
        </w:rPr>
      </w:pPr>
      <w:r w:rsidRPr="00E74590">
        <w:rPr>
          <w:rFonts w:ascii="Segoe UI" w:hAnsi="Segoe UI" w:cs="Segoe UI"/>
          <w:b/>
          <w:color w:val="008080"/>
          <w:sz w:val="24"/>
          <w:szCs w:val="24"/>
        </w:rPr>
        <w:t>How are they different from the National Curriculum programmes of study?</w:t>
      </w:r>
    </w:p>
    <w:p w:rsidR="007A20BD" w:rsidRDefault="007A20BD" w:rsidP="007A20B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C18DE">
        <w:rPr>
          <w:rFonts w:ascii="Segoe UI" w:hAnsi="Segoe UI" w:cs="Segoe UI"/>
          <w:sz w:val="24"/>
          <w:szCs w:val="24"/>
        </w:rPr>
        <w:t>The aim wa</w:t>
      </w:r>
      <w:r>
        <w:rPr>
          <w:rFonts w:ascii="Segoe UI" w:hAnsi="Segoe UI" w:cs="Segoe UI"/>
          <w:sz w:val="24"/>
          <w:szCs w:val="24"/>
        </w:rPr>
        <w:t xml:space="preserve">s to specify the key learning in reading </w:t>
      </w:r>
      <w:r w:rsidRPr="008C18DE">
        <w:rPr>
          <w:rFonts w:ascii="Segoe UI" w:hAnsi="Segoe UI" w:cs="Segoe UI"/>
          <w:sz w:val="24"/>
          <w:szCs w:val="24"/>
        </w:rPr>
        <w:t xml:space="preserve">for each year group, rather than age-phases in Key Stage 2.  Further details have also been added to </w:t>
      </w:r>
      <w:r>
        <w:rPr>
          <w:rFonts w:ascii="Segoe UI" w:hAnsi="Segoe UI" w:cs="Segoe UI"/>
          <w:sz w:val="24"/>
          <w:szCs w:val="24"/>
        </w:rPr>
        <w:t xml:space="preserve">clarify and </w:t>
      </w:r>
      <w:r w:rsidRPr="008C18DE">
        <w:rPr>
          <w:rFonts w:ascii="Segoe UI" w:hAnsi="Segoe UI" w:cs="Segoe UI"/>
          <w:sz w:val="24"/>
          <w:szCs w:val="24"/>
        </w:rPr>
        <w:t xml:space="preserve">exemplify the statements in the programmes of study. </w:t>
      </w:r>
    </w:p>
    <w:p w:rsidR="007A20BD" w:rsidRPr="009C1105" w:rsidRDefault="007A20BD" w:rsidP="007A20BD">
      <w:pPr>
        <w:spacing w:after="0" w:line="240" w:lineRule="auto"/>
        <w:rPr>
          <w:rFonts w:ascii="Segoe UI" w:hAnsi="Segoe UI" w:cs="Segoe UI"/>
          <w:color w:val="1F497D"/>
          <w:sz w:val="24"/>
          <w:szCs w:val="24"/>
        </w:rPr>
      </w:pPr>
    </w:p>
    <w:p w:rsidR="007A20BD" w:rsidRPr="00E74590" w:rsidRDefault="007A20BD" w:rsidP="007A20BD">
      <w:pPr>
        <w:spacing w:after="0" w:line="240" w:lineRule="auto"/>
        <w:rPr>
          <w:rFonts w:ascii="Segoe UI" w:hAnsi="Segoe UI" w:cs="Segoe UI"/>
          <w:b/>
          <w:color w:val="008080"/>
          <w:sz w:val="24"/>
          <w:szCs w:val="24"/>
        </w:rPr>
      </w:pPr>
      <w:r w:rsidRPr="00E74590">
        <w:rPr>
          <w:rFonts w:ascii="Segoe UI" w:hAnsi="Segoe UI" w:cs="Segoe UI"/>
          <w:b/>
          <w:color w:val="008080"/>
          <w:sz w:val="24"/>
          <w:szCs w:val="24"/>
        </w:rPr>
        <w:t xml:space="preserve">How might </w:t>
      </w:r>
      <w:r w:rsidRPr="00E74590">
        <w:rPr>
          <w:rFonts w:ascii="Segoe UI" w:hAnsi="Segoe UI" w:cs="Segoe UI"/>
          <w:b/>
          <w:i/>
          <w:color w:val="008080"/>
          <w:sz w:val="24"/>
          <w:szCs w:val="24"/>
        </w:rPr>
        <w:t>Key Learning in Reading</w:t>
      </w:r>
      <w:r w:rsidRPr="00E74590">
        <w:rPr>
          <w:rFonts w:ascii="Segoe UI" w:hAnsi="Segoe UI" w:cs="Segoe UI"/>
          <w:b/>
          <w:color w:val="008080"/>
          <w:sz w:val="24"/>
          <w:szCs w:val="24"/>
        </w:rPr>
        <w:t xml:space="preserve"> be useful?</w:t>
      </w:r>
    </w:p>
    <w:p w:rsidR="00CB5B99" w:rsidRPr="00257E32" w:rsidRDefault="007A20BD" w:rsidP="00257E3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</w:t>
      </w:r>
      <w:r w:rsidRPr="00F85038">
        <w:rPr>
          <w:rFonts w:ascii="Segoe UI" w:hAnsi="Segoe UI" w:cs="Segoe UI"/>
          <w:i/>
          <w:sz w:val="24"/>
          <w:szCs w:val="24"/>
        </w:rPr>
        <w:t>Key Learning</w:t>
      </w:r>
      <w:r>
        <w:rPr>
          <w:rFonts w:ascii="Segoe UI" w:hAnsi="Segoe UI" w:cs="Segoe UI"/>
          <w:sz w:val="24"/>
          <w:szCs w:val="24"/>
        </w:rPr>
        <w:t xml:space="preserve"> statements </w:t>
      </w:r>
      <w:r w:rsidRPr="008C18DE">
        <w:rPr>
          <w:rFonts w:ascii="Segoe UI" w:hAnsi="Segoe UI" w:cs="Segoe UI"/>
          <w:sz w:val="24"/>
          <w:szCs w:val="24"/>
        </w:rPr>
        <w:t>should hel</w:t>
      </w:r>
      <w:r>
        <w:rPr>
          <w:rFonts w:ascii="Segoe UI" w:hAnsi="Segoe UI" w:cs="Segoe UI"/>
          <w:sz w:val="24"/>
          <w:szCs w:val="24"/>
        </w:rPr>
        <w:t>p to focus whole class teaching and could be considered as unit objectives.</w:t>
      </w:r>
      <w:r w:rsidRPr="008C18DE">
        <w:rPr>
          <w:rFonts w:ascii="Segoe UI" w:hAnsi="Segoe UI" w:cs="Segoe UI"/>
          <w:sz w:val="24"/>
          <w:szCs w:val="24"/>
        </w:rPr>
        <w:t xml:space="preserve"> Taught in the context of lively, engaging and creative units of work, they help to ensure that pupils make progress as readers.  Teaching should ensure that skills are modelled and </w:t>
      </w:r>
      <w:proofErr w:type="spellStart"/>
      <w:r w:rsidRPr="008C18DE">
        <w:rPr>
          <w:rFonts w:ascii="Segoe UI" w:hAnsi="Segoe UI" w:cs="Segoe UI"/>
          <w:sz w:val="24"/>
          <w:szCs w:val="24"/>
        </w:rPr>
        <w:t>scaffolded</w:t>
      </w:r>
      <w:proofErr w:type="spellEnd"/>
      <w:r w:rsidRPr="008C18DE">
        <w:rPr>
          <w:rFonts w:ascii="Segoe UI" w:hAnsi="Segoe UI" w:cs="Segoe UI"/>
          <w:sz w:val="24"/>
          <w:szCs w:val="24"/>
        </w:rPr>
        <w:t xml:space="preserve"> and that pupils are given opportunities to apply them in a range of different contexts.  Regular teaching of skills would normally take place through a combination of lively, engaging shared reading, focused, needs-based guided reading and the daily read-aloud programme.  The texts used should be high quality, interesting, engaging and fascinating.  Texts from a wide range of genres and authors should be read. Reading skills should be regularly applied across the curriculum.</w:t>
      </w:r>
    </w:p>
    <w:p w:rsidR="001023EA" w:rsidRDefault="001023EA" w:rsidP="002C35D3">
      <w:pPr>
        <w:tabs>
          <w:tab w:val="left" w:pos="5245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30BC8" wp14:editId="5597C3DB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51.65pt;margin-top:560.2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h1hgIAACw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19E59" wp14:editId="0264847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51.65pt;margin-top:560.2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CkhQIAACk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D/LIKS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B862D" wp14:editId="3797533A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85.25pt;margin-top:560.2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0B19C" wp14:editId="6F8A89D5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51.65pt;margin-top:560.2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4W2dn4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9A41" wp14:editId="33E87C6A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85.25pt;margin-top:560.2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9CF50" wp14:editId="229323FB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wuAKMo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807AA" wp14:editId="57AAB011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85.25pt;margin-top:560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By&#10;PuKL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15591" wp14:editId="61AC80E7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51.65pt;margin-top:560.2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A06F8" wp14:editId="144A24E6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85.2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Be&#10;d/ey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645FF" wp14:editId="03683B8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D3" w:rsidRPr="00B42F2A" w:rsidRDefault="002C35D3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751.65pt;margin-top:560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3EA" w:rsidSect="00DD072D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D3" w:rsidRDefault="002C35D3" w:rsidP="005033AC">
      <w:pPr>
        <w:spacing w:after="0" w:line="240" w:lineRule="auto"/>
      </w:pPr>
      <w:r>
        <w:separator/>
      </w:r>
    </w:p>
  </w:endnote>
  <w:endnote w:type="continuationSeparator" w:id="0">
    <w:p w:rsidR="002C35D3" w:rsidRDefault="002C35D3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04" w:rsidRDefault="00075704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0AAA" wp14:editId="2C6122A1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704" w:rsidRPr="00047D0E" w:rsidRDefault="00075704" w:rsidP="00075704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784.35pt;margin-top:549pt;width:28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075704" w:rsidRPr="00047D0E" w:rsidRDefault="00075704" w:rsidP="00075704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A5288" wp14:editId="60BCEF4A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704" w:rsidRPr="00B42F2A" w:rsidRDefault="00075704" w:rsidP="0007570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margin-left:751.65pt;margin-top:560.2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075704" w:rsidRPr="00B42F2A" w:rsidRDefault="00075704" w:rsidP="00075704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D3" w:rsidRDefault="002C35D3" w:rsidP="005033AC">
      <w:pPr>
        <w:spacing w:after="0" w:line="240" w:lineRule="auto"/>
      </w:pPr>
      <w:r>
        <w:separator/>
      </w:r>
    </w:p>
  </w:footnote>
  <w:footnote w:type="continuationSeparator" w:id="0">
    <w:p w:rsidR="002C35D3" w:rsidRDefault="002C35D3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04" w:rsidRDefault="00075704">
    <w:pPr>
      <w:pStyle w:val="Header"/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28130080" wp14:editId="7C06E618">
          <wp:simplePos x="0" y="0"/>
          <wp:positionH relativeFrom="column">
            <wp:posOffset>8785225</wp:posOffset>
          </wp:positionH>
          <wp:positionV relativeFrom="paragraph">
            <wp:posOffset>-107950</wp:posOffset>
          </wp:positionV>
          <wp:extent cx="950400" cy="936000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23"/>
  </w:num>
  <w:num w:numId="11">
    <w:abstractNumId w:val="24"/>
  </w:num>
  <w:num w:numId="12">
    <w:abstractNumId w:val="9"/>
  </w:num>
  <w:num w:numId="13">
    <w:abstractNumId w:val="29"/>
  </w:num>
  <w:num w:numId="14">
    <w:abstractNumId w:val="32"/>
  </w:num>
  <w:num w:numId="15">
    <w:abstractNumId w:val="25"/>
  </w:num>
  <w:num w:numId="16">
    <w:abstractNumId w:val="30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3"/>
  </w:num>
  <w:num w:numId="29">
    <w:abstractNumId w:val="19"/>
  </w:num>
  <w:num w:numId="30">
    <w:abstractNumId w:val="31"/>
  </w:num>
  <w:num w:numId="31">
    <w:abstractNumId w:val="28"/>
  </w:num>
  <w:num w:numId="32">
    <w:abstractNumId w:val="1"/>
  </w:num>
  <w:num w:numId="33">
    <w:abstractNumId w:val="22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75704"/>
    <w:rsid w:val="000B25CE"/>
    <w:rsid w:val="001023EA"/>
    <w:rsid w:val="00121123"/>
    <w:rsid w:val="00121B96"/>
    <w:rsid w:val="00135C19"/>
    <w:rsid w:val="00137667"/>
    <w:rsid w:val="00140B5C"/>
    <w:rsid w:val="00146AC3"/>
    <w:rsid w:val="00162D4A"/>
    <w:rsid w:val="00164D3E"/>
    <w:rsid w:val="0017120E"/>
    <w:rsid w:val="001B5AA6"/>
    <w:rsid w:val="001C2BCA"/>
    <w:rsid w:val="001D3F89"/>
    <w:rsid w:val="002005A0"/>
    <w:rsid w:val="00216B0C"/>
    <w:rsid w:val="00257E32"/>
    <w:rsid w:val="002A1A19"/>
    <w:rsid w:val="002C35D3"/>
    <w:rsid w:val="002E2609"/>
    <w:rsid w:val="00305F01"/>
    <w:rsid w:val="003063C4"/>
    <w:rsid w:val="0035459F"/>
    <w:rsid w:val="00365940"/>
    <w:rsid w:val="003B48F3"/>
    <w:rsid w:val="004170F8"/>
    <w:rsid w:val="00417217"/>
    <w:rsid w:val="00487744"/>
    <w:rsid w:val="004965AA"/>
    <w:rsid w:val="004A7B40"/>
    <w:rsid w:val="004B0406"/>
    <w:rsid w:val="005023AB"/>
    <w:rsid w:val="005033AC"/>
    <w:rsid w:val="005054BC"/>
    <w:rsid w:val="00536564"/>
    <w:rsid w:val="005A7DCF"/>
    <w:rsid w:val="005C0406"/>
    <w:rsid w:val="005C796C"/>
    <w:rsid w:val="005E7EA4"/>
    <w:rsid w:val="0060142C"/>
    <w:rsid w:val="00603649"/>
    <w:rsid w:val="006203A5"/>
    <w:rsid w:val="00661CC5"/>
    <w:rsid w:val="00686A33"/>
    <w:rsid w:val="00783581"/>
    <w:rsid w:val="00792AF2"/>
    <w:rsid w:val="007A20BD"/>
    <w:rsid w:val="007B655F"/>
    <w:rsid w:val="007C4A4F"/>
    <w:rsid w:val="007C50A6"/>
    <w:rsid w:val="007D516A"/>
    <w:rsid w:val="007D6A3C"/>
    <w:rsid w:val="007E2CE8"/>
    <w:rsid w:val="00890E3F"/>
    <w:rsid w:val="0089102E"/>
    <w:rsid w:val="008B3E43"/>
    <w:rsid w:val="008B51C5"/>
    <w:rsid w:val="008B78DD"/>
    <w:rsid w:val="008C18DE"/>
    <w:rsid w:val="009169EF"/>
    <w:rsid w:val="009B406F"/>
    <w:rsid w:val="009C1105"/>
    <w:rsid w:val="00A51CD7"/>
    <w:rsid w:val="00A54D4E"/>
    <w:rsid w:val="00A6304C"/>
    <w:rsid w:val="00A759E0"/>
    <w:rsid w:val="00A93F17"/>
    <w:rsid w:val="00AB47E5"/>
    <w:rsid w:val="00AC5BC0"/>
    <w:rsid w:val="00AE053E"/>
    <w:rsid w:val="00B46D8D"/>
    <w:rsid w:val="00B56789"/>
    <w:rsid w:val="00B707BB"/>
    <w:rsid w:val="00B73A51"/>
    <w:rsid w:val="00BD5C73"/>
    <w:rsid w:val="00C35BBB"/>
    <w:rsid w:val="00C62A3B"/>
    <w:rsid w:val="00C638B5"/>
    <w:rsid w:val="00CB5B99"/>
    <w:rsid w:val="00CC796A"/>
    <w:rsid w:val="00D55C7C"/>
    <w:rsid w:val="00DA6114"/>
    <w:rsid w:val="00DD072D"/>
    <w:rsid w:val="00DD6301"/>
    <w:rsid w:val="00DD7E4E"/>
    <w:rsid w:val="00E50D4F"/>
    <w:rsid w:val="00E74590"/>
    <w:rsid w:val="00EA484C"/>
    <w:rsid w:val="00ED452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82BA-8E54-460A-A24F-D3CF123A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4</cp:revision>
  <cp:lastPrinted>2014-06-11T12:24:00Z</cp:lastPrinted>
  <dcterms:created xsi:type="dcterms:W3CDTF">2015-09-16T11:32:00Z</dcterms:created>
  <dcterms:modified xsi:type="dcterms:W3CDTF">2015-09-16T13:57:00Z</dcterms:modified>
</cp:coreProperties>
</file>