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0A4BD" w14:textId="77777777" w:rsidR="001F4F51" w:rsidRDefault="00000000">
      <w:pPr>
        <w:jc w:val="center"/>
      </w:pPr>
      <w:r>
        <w:rPr>
          <w:b/>
          <w:color w:val="17365D"/>
          <w:sz w:val="44"/>
        </w:rPr>
        <w:t>Use of Reasonable Force and</w:t>
      </w:r>
      <w:r>
        <w:rPr>
          <w:b/>
          <w:color w:val="17365D"/>
          <w:sz w:val="44"/>
        </w:rPr>
        <w:br/>
        <w:t>Restrictive Interventions Policy</w:t>
      </w:r>
    </w:p>
    <w:p w14:paraId="273CA18E" w14:textId="77777777" w:rsidR="001F4F51" w:rsidRDefault="00000000">
      <w:pPr>
        <w:jc w:val="center"/>
      </w:pPr>
      <w:r>
        <w:rPr>
          <w:i/>
          <w:color w:val="2F5597"/>
          <w:sz w:val="22"/>
        </w:rPr>
        <w:t>Rooted in Love • Faith in Action • Learning to Thrive</w:t>
      </w:r>
    </w:p>
    <w:tbl>
      <w:tblPr>
        <w:tblStyle w:val="TableGrid"/>
        <w:tblW w:w="0" w:type="auto"/>
        <w:jc w:val="center"/>
        <w:tblLook w:val="04A0" w:firstRow="1" w:lastRow="0" w:firstColumn="1" w:lastColumn="0" w:noHBand="0" w:noVBand="1"/>
      </w:tblPr>
      <w:tblGrid>
        <w:gridCol w:w="5083"/>
        <w:gridCol w:w="5083"/>
      </w:tblGrid>
      <w:tr w:rsidR="001F4F51" w14:paraId="68239A5B" w14:textId="77777777">
        <w:trPr>
          <w:jc w:val="center"/>
        </w:trPr>
        <w:tc>
          <w:tcPr>
            <w:tcW w:w="5083" w:type="dxa"/>
            <w:vAlign w:val="center"/>
          </w:tcPr>
          <w:p w14:paraId="5C0E9595" w14:textId="77777777" w:rsidR="001F4F51" w:rsidRDefault="00000000">
            <w:r>
              <w:rPr>
                <w:b/>
                <w:color w:val="17365D"/>
              </w:rPr>
              <w:t>Policy owner</w:t>
            </w:r>
          </w:p>
        </w:tc>
        <w:tc>
          <w:tcPr>
            <w:tcW w:w="5083" w:type="dxa"/>
            <w:vAlign w:val="center"/>
          </w:tcPr>
          <w:p w14:paraId="368D5C88" w14:textId="77777777" w:rsidR="001F4F51" w:rsidRDefault="00000000">
            <w:r>
              <w:t>Headteacher</w:t>
            </w:r>
          </w:p>
        </w:tc>
      </w:tr>
      <w:tr w:rsidR="001F4F51" w14:paraId="4F2FD4F4" w14:textId="77777777">
        <w:trPr>
          <w:jc w:val="center"/>
        </w:trPr>
        <w:tc>
          <w:tcPr>
            <w:tcW w:w="5083" w:type="dxa"/>
            <w:vAlign w:val="center"/>
          </w:tcPr>
          <w:p w14:paraId="38E583CE" w14:textId="77777777" w:rsidR="001F4F51" w:rsidRDefault="00000000">
            <w:r>
              <w:rPr>
                <w:b/>
                <w:color w:val="17365D"/>
              </w:rPr>
              <w:t>Approved by</w:t>
            </w:r>
          </w:p>
        </w:tc>
        <w:tc>
          <w:tcPr>
            <w:tcW w:w="5083" w:type="dxa"/>
            <w:vAlign w:val="center"/>
          </w:tcPr>
          <w:p w14:paraId="57FE3B25" w14:textId="77777777" w:rsidR="001F4F51" w:rsidRDefault="00000000">
            <w:r>
              <w:t>Governing Body</w:t>
            </w:r>
          </w:p>
        </w:tc>
      </w:tr>
      <w:tr w:rsidR="001F4F51" w14:paraId="34FB72FB" w14:textId="77777777">
        <w:trPr>
          <w:jc w:val="center"/>
        </w:trPr>
        <w:tc>
          <w:tcPr>
            <w:tcW w:w="5083" w:type="dxa"/>
            <w:vAlign w:val="center"/>
          </w:tcPr>
          <w:p w14:paraId="79097EA9" w14:textId="77777777" w:rsidR="001F4F51" w:rsidRDefault="00000000">
            <w:r>
              <w:rPr>
                <w:b/>
                <w:color w:val="17365D"/>
              </w:rPr>
              <w:t>Approval date</w:t>
            </w:r>
          </w:p>
        </w:tc>
        <w:tc>
          <w:tcPr>
            <w:tcW w:w="5083" w:type="dxa"/>
            <w:vAlign w:val="center"/>
          </w:tcPr>
          <w:p w14:paraId="7C4D1A6B" w14:textId="77777777" w:rsidR="001F4F51" w:rsidRDefault="00000000">
            <w:r>
              <w:t>September 2026</w:t>
            </w:r>
          </w:p>
        </w:tc>
      </w:tr>
      <w:tr w:rsidR="001F4F51" w14:paraId="35FB0EF7" w14:textId="77777777">
        <w:trPr>
          <w:jc w:val="center"/>
        </w:trPr>
        <w:tc>
          <w:tcPr>
            <w:tcW w:w="5083" w:type="dxa"/>
            <w:vAlign w:val="center"/>
          </w:tcPr>
          <w:p w14:paraId="2D76E79E" w14:textId="77777777" w:rsidR="001F4F51" w:rsidRDefault="00000000">
            <w:r>
              <w:rPr>
                <w:b/>
                <w:color w:val="17365D"/>
              </w:rPr>
              <w:t>Review date</w:t>
            </w:r>
          </w:p>
        </w:tc>
        <w:tc>
          <w:tcPr>
            <w:tcW w:w="5083" w:type="dxa"/>
            <w:vAlign w:val="center"/>
          </w:tcPr>
          <w:p w14:paraId="45A06979" w14:textId="77777777" w:rsidR="001F4F51" w:rsidRDefault="00000000">
            <w:r>
              <w:t>July 2027, or earlier following statutory change</w:t>
            </w:r>
          </w:p>
        </w:tc>
      </w:tr>
      <w:tr w:rsidR="001F4F51" w14:paraId="1CE5AF67" w14:textId="77777777">
        <w:trPr>
          <w:jc w:val="center"/>
        </w:trPr>
        <w:tc>
          <w:tcPr>
            <w:tcW w:w="5083" w:type="dxa"/>
            <w:vAlign w:val="center"/>
          </w:tcPr>
          <w:p w14:paraId="7B79E28F" w14:textId="77777777" w:rsidR="001F4F51" w:rsidRDefault="00000000">
            <w:r>
              <w:rPr>
                <w:b/>
                <w:color w:val="17365D"/>
              </w:rPr>
              <w:t>Applies to</w:t>
            </w:r>
          </w:p>
        </w:tc>
        <w:tc>
          <w:tcPr>
            <w:tcW w:w="5083" w:type="dxa"/>
            <w:vAlign w:val="center"/>
          </w:tcPr>
          <w:p w14:paraId="0DF57712" w14:textId="77777777" w:rsidR="001F4F51" w:rsidRDefault="00000000">
            <w:r>
              <w:t>All pupils, staff and adults lawfully in charge of pupils</w:t>
            </w:r>
          </w:p>
        </w:tc>
      </w:tr>
    </w:tbl>
    <w:p w14:paraId="3286CF4C" w14:textId="77777777" w:rsidR="001F4F51" w:rsidRDefault="001F4F51"/>
    <w:p w14:paraId="78CB5805" w14:textId="77777777" w:rsidR="001F4F51" w:rsidRDefault="00000000">
      <w:pPr>
        <w:pStyle w:val="Heading1"/>
      </w:pPr>
      <w:r>
        <w:t>1. Policy statement</w:t>
      </w:r>
    </w:p>
    <w:p w14:paraId="2BFCA79C" w14:textId="77777777" w:rsidR="001F4F51" w:rsidRDefault="00000000">
      <w:r>
        <w:t>At St Mary’s, every child is known, valued and cherished. We are committed to safeguarding the welfare, dignity and rights of every pupil while maintaining a safe, calm and respectful environment for pupils, staff and the wider school community. Our relational approach prioritises strong relationships, prevention, early support, co-regulation and de-escalation.</w:t>
      </w:r>
    </w:p>
    <w:p w14:paraId="16B6E5D0" w14:textId="77777777" w:rsidR="001F4F51" w:rsidRDefault="00000000">
      <w:r>
        <w:t>There may be exceptional circumstances in which a restrictive intervention, including reasonable force, is lawful and necessary to keep people safe or prevent other serious outcomes. Restrictive intervention is a last resort. Any intervention must be necessary, proportionate, the least restrictive option reasonably available and used for the shortest possible time. Force must never be used as punishment.</w:t>
      </w:r>
    </w:p>
    <w:p w14:paraId="019B23C0" w14:textId="77777777" w:rsidR="001F4F51" w:rsidRDefault="00000000">
      <w:pPr>
        <w:pStyle w:val="Heading1"/>
      </w:pPr>
      <w:r>
        <w:t>2. Legal and guidance framework</w:t>
      </w:r>
    </w:p>
    <w:p w14:paraId="37B71F4B" w14:textId="77777777" w:rsidR="001F4F51" w:rsidRDefault="00000000">
      <w:r>
        <w:t>This policy has been written with regard to:</w:t>
      </w:r>
    </w:p>
    <w:p w14:paraId="07384FFA" w14:textId="77777777" w:rsidR="001F4F51" w:rsidRDefault="00000000">
      <w:pPr>
        <w:pStyle w:val="ListBullet"/>
      </w:pPr>
      <w:r>
        <w:t>Education and Inspections Act 2006, particularly sections 93 and 93A.</w:t>
      </w:r>
    </w:p>
    <w:p w14:paraId="1660CC97" w14:textId="77777777" w:rsidR="001F4F51" w:rsidRDefault="00000000">
      <w:pPr>
        <w:pStyle w:val="ListBullet"/>
      </w:pPr>
      <w:r>
        <w:t>Schools (Recording and Reporting of Seclusion and Restraint) (No. 2) (England) Regulations 2025.</w:t>
      </w:r>
    </w:p>
    <w:p w14:paraId="1A957B20" w14:textId="77777777" w:rsidR="001F4F51" w:rsidRDefault="00000000">
      <w:pPr>
        <w:pStyle w:val="ListBullet"/>
      </w:pPr>
      <w:r>
        <w:t>Health and Safety at Work etc. Act 1974 and associated regulations.</w:t>
      </w:r>
    </w:p>
    <w:p w14:paraId="73A12BED" w14:textId="77777777" w:rsidR="001F4F51" w:rsidRDefault="00000000">
      <w:pPr>
        <w:pStyle w:val="ListBullet"/>
      </w:pPr>
      <w:r>
        <w:t>Human Rights Act 1998.</w:t>
      </w:r>
    </w:p>
    <w:p w14:paraId="091F10DF" w14:textId="77777777" w:rsidR="001F4F51" w:rsidRDefault="00000000">
      <w:pPr>
        <w:pStyle w:val="ListBullet"/>
      </w:pPr>
      <w:r>
        <w:t>Equality Act 2010.</w:t>
      </w:r>
    </w:p>
    <w:p w14:paraId="07D6F28A" w14:textId="77777777" w:rsidR="001F4F51" w:rsidRDefault="00000000">
      <w:pPr>
        <w:pStyle w:val="ListBullet"/>
      </w:pPr>
      <w:r>
        <w:t>Department for Education: Restrictive interventions, including use of reasonable force, in schools (April 2026).</w:t>
      </w:r>
    </w:p>
    <w:p w14:paraId="5C233C19" w14:textId="77777777" w:rsidR="001F4F51" w:rsidRDefault="00000000">
      <w:pPr>
        <w:pStyle w:val="ListBullet"/>
      </w:pPr>
      <w:r>
        <w:t>Keeping Children Safe in Education and current DfE guidance on Behaviour in Schools, Searching, Screening and Confiscation, and Suspension and Permanent Exclusion.</w:t>
      </w:r>
    </w:p>
    <w:p w14:paraId="4EC56C1D" w14:textId="77777777" w:rsidR="001F4F51" w:rsidRDefault="00000000">
      <w:r>
        <w:t>This policy should be read alongside the school’s Relationships and Behaviour Policy, Safeguarding and Child Protection Policy, SEND Policy and SEND Information Report, Staff Code of Conduct, Health and Safety Policy, Complaints Procedure and relevant individual pupil risk assessments or support plans.</w:t>
      </w:r>
    </w:p>
    <w:p w14:paraId="3319F784" w14:textId="77777777" w:rsidR="00DC2D7E" w:rsidRDefault="00DC2D7E">
      <w:pPr>
        <w:pStyle w:val="Heading1"/>
      </w:pPr>
    </w:p>
    <w:p w14:paraId="06D176FF" w14:textId="630ADF00" w:rsidR="001F4F51" w:rsidRDefault="00000000">
      <w:pPr>
        <w:pStyle w:val="Heading1"/>
      </w:pPr>
      <w:r>
        <w:t>3. Key definitions</w:t>
      </w:r>
    </w:p>
    <w:tbl>
      <w:tblPr>
        <w:tblStyle w:val="TableGrid"/>
        <w:tblW w:w="0" w:type="auto"/>
        <w:jc w:val="center"/>
        <w:tblLook w:val="04A0" w:firstRow="1" w:lastRow="0" w:firstColumn="1" w:lastColumn="0" w:noHBand="0" w:noVBand="1"/>
      </w:tblPr>
      <w:tblGrid>
        <w:gridCol w:w="5083"/>
        <w:gridCol w:w="5083"/>
      </w:tblGrid>
      <w:tr w:rsidR="001F4F51" w14:paraId="0AE76ACC" w14:textId="77777777">
        <w:trPr>
          <w:jc w:val="center"/>
        </w:trPr>
        <w:tc>
          <w:tcPr>
            <w:tcW w:w="5083" w:type="dxa"/>
          </w:tcPr>
          <w:p w14:paraId="2CCEBBAD" w14:textId="77777777" w:rsidR="001F4F51" w:rsidRDefault="00000000">
            <w:r>
              <w:rPr>
                <w:b/>
                <w:color w:val="17365D"/>
              </w:rPr>
              <w:t>Term</w:t>
            </w:r>
          </w:p>
        </w:tc>
        <w:tc>
          <w:tcPr>
            <w:tcW w:w="5083" w:type="dxa"/>
          </w:tcPr>
          <w:p w14:paraId="1202A7AE" w14:textId="77777777" w:rsidR="001F4F51" w:rsidRDefault="00000000">
            <w:r>
              <w:rPr>
                <w:b/>
                <w:color w:val="17365D"/>
              </w:rPr>
              <w:t>Meaning</w:t>
            </w:r>
          </w:p>
        </w:tc>
      </w:tr>
      <w:tr w:rsidR="001F4F51" w14:paraId="22272176" w14:textId="77777777">
        <w:trPr>
          <w:jc w:val="center"/>
        </w:trPr>
        <w:tc>
          <w:tcPr>
            <w:tcW w:w="5083" w:type="dxa"/>
          </w:tcPr>
          <w:p w14:paraId="6AF8CA81" w14:textId="77777777" w:rsidR="001F4F51" w:rsidRDefault="00000000">
            <w:r>
              <w:t>Restrictive intervention</w:t>
            </w:r>
          </w:p>
        </w:tc>
        <w:tc>
          <w:tcPr>
            <w:tcW w:w="5083" w:type="dxa"/>
          </w:tcPr>
          <w:p w14:paraId="657DB21E" w14:textId="77777777" w:rsidR="001F4F51" w:rsidRDefault="00000000">
            <w:r>
              <w:t>An umbrella term for physical or non-physical action used to prevent, restrict or subdue movement of a pupil’s body or part of their body.</w:t>
            </w:r>
          </w:p>
        </w:tc>
      </w:tr>
      <w:tr w:rsidR="001F4F51" w14:paraId="6113646D" w14:textId="77777777">
        <w:trPr>
          <w:jc w:val="center"/>
        </w:trPr>
        <w:tc>
          <w:tcPr>
            <w:tcW w:w="5083" w:type="dxa"/>
          </w:tcPr>
          <w:p w14:paraId="523B694F" w14:textId="77777777" w:rsidR="001F4F51" w:rsidRDefault="00000000">
            <w:r>
              <w:t>Reasonable force</w:t>
            </w:r>
          </w:p>
        </w:tc>
        <w:tc>
          <w:tcPr>
            <w:tcW w:w="5083" w:type="dxa"/>
          </w:tcPr>
          <w:p w14:paraId="4C43D371" w14:textId="77777777" w:rsidR="001F4F51" w:rsidRDefault="00000000">
            <w:r>
              <w:t>A physical restrictive intervention using no more force than is necessary, for the least amount of time. What is reasonable depends on the circumstances.</w:t>
            </w:r>
          </w:p>
        </w:tc>
      </w:tr>
      <w:tr w:rsidR="001F4F51" w14:paraId="5B489C07" w14:textId="77777777">
        <w:trPr>
          <w:jc w:val="center"/>
        </w:trPr>
        <w:tc>
          <w:tcPr>
            <w:tcW w:w="5083" w:type="dxa"/>
          </w:tcPr>
          <w:p w14:paraId="4000834A" w14:textId="77777777" w:rsidR="001F4F51" w:rsidRDefault="00000000">
            <w:r>
              <w:t>Significant incident</w:t>
            </w:r>
          </w:p>
        </w:tc>
        <w:tc>
          <w:tcPr>
            <w:tcW w:w="5083" w:type="dxa"/>
          </w:tcPr>
          <w:p w14:paraId="6EB9719E" w14:textId="77777777" w:rsidR="001F4F51" w:rsidRDefault="00000000">
            <w:r>
              <w:t>An incident in which the use of force goes beyond appropriate everyday physical contact between pupils and staff. This includes physical force used to implement a non-physical restriction.</w:t>
            </w:r>
          </w:p>
        </w:tc>
      </w:tr>
      <w:tr w:rsidR="001F4F51" w14:paraId="21F5C7C6" w14:textId="77777777">
        <w:trPr>
          <w:jc w:val="center"/>
        </w:trPr>
        <w:tc>
          <w:tcPr>
            <w:tcW w:w="5083" w:type="dxa"/>
          </w:tcPr>
          <w:p w14:paraId="0B96AC76" w14:textId="77777777" w:rsidR="001F4F51" w:rsidRDefault="00000000">
            <w:r>
              <w:t>Restraint</w:t>
            </w:r>
          </w:p>
        </w:tc>
        <w:tc>
          <w:tcPr>
            <w:tcW w:w="5083" w:type="dxa"/>
          </w:tcPr>
          <w:p w14:paraId="2E62DE45" w14:textId="77777777" w:rsidR="001F4F51" w:rsidRDefault="00000000">
            <w:r>
              <w:t>A non-disciplinary intervention that immobilises a pupil or limits movement, with or without direct physical contact; for example, holding a pupil’s arms or removing a walking aid.</w:t>
            </w:r>
          </w:p>
        </w:tc>
      </w:tr>
      <w:tr w:rsidR="001F4F51" w14:paraId="76E0653F" w14:textId="77777777">
        <w:trPr>
          <w:jc w:val="center"/>
        </w:trPr>
        <w:tc>
          <w:tcPr>
            <w:tcW w:w="5083" w:type="dxa"/>
          </w:tcPr>
          <w:p w14:paraId="6CFDAE13" w14:textId="77777777" w:rsidR="001F4F51" w:rsidRDefault="00000000">
            <w:r>
              <w:t>Seclusion</w:t>
            </w:r>
          </w:p>
        </w:tc>
        <w:tc>
          <w:tcPr>
            <w:tcW w:w="5083" w:type="dxa"/>
          </w:tcPr>
          <w:p w14:paraId="5B0C031D" w14:textId="77777777" w:rsidR="001F4F51" w:rsidRDefault="00000000">
            <w:r>
              <w:t>A non-disciplinary intervention in which a pupil is kept away from others and prevented from leaving by physical obstruction, blocking, or by being made to believe they will be punished if they leave.</w:t>
            </w:r>
          </w:p>
        </w:tc>
      </w:tr>
    </w:tbl>
    <w:p w14:paraId="19990971" w14:textId="77777777" w:rsidR="001F4F51" w:rsidRDefault="00000000">
      <w:pPr>
        <w:pStyle w:val="Heading1"/>
      </w:pPr>
      <w:r>
        <w:t>4. Prevention and de-escalation</w:t>
      </w:r>
    </w:p>
    <w:p w14:paraId="1F0BE8BA" w14:textId="77777777" w:rsidR="001F4F51" w:rsidRDefault="00000000">
      <w:r>
        <w:t>St Mary’s seeks to minimise the need for restrictive intervention through:</w:t>
      </w:r>
    </w:p>
    <w:p w14:paraId="26EBF5A6" w14:textId="77777777" w:rsidR="001F4F51" w:rsidRDefault="00000000">
      <w:pPr>
        <w:pStyle w:val="ListBullet"/>
      </w:pPr>
      <w:r>
        <w:t>A calm, inclusive environment with explicitly taught routines and expectations.</w:t>
      </w:r>
    </w:p>
    <w:p w14:paraId="453B9F1F" w14:textId="77777777" w:rsidR="001F4F51" w:rsidRDefault="00000000">
      <w:pPr>
        <w:pStyle w:val="ListBullet"/>
      </w:pPr>
      <w:r>
        <w:t>Strong staff-pupil relationships and good knowledge of individual pupils.</w:t>
      </w:r>
    </w:p>
    <w:p w14:paraId="1B543C7C" w14:textId="77777777" w:rsidR="001F4F51" w:rsidRDefault="00000000">
      <w:pPr>
        <w:pStyle w:val="ListBullet"/>
      </w:pPr>
      <w:r>
        <w:t>Early recognition of triggers, communication needs and signs of distress or dysregulation.</w:t>
      </w:r>
    </w:p>
    <w:p w14:paraId="09A11AD2" w14:textId="77777777" w:rsidR="001F4F51" w:rsidRDefault="00000000">
      <w:pPr>
        <w:pStyle w:val="ListBullet"/>
      </w:pPr>
      <w:r>
        <w:t>Calm communication, reduced language, processing time, space and co-regulation.</w:t>
      </w:r>
    </w:p>
    <w:p w14:paraId="048E9F7E" w14:textId="77777777" w:rsidR="001F4F51" w:rsidRDefault="00000000">
      <w:pPr>
        <w:pStyle w:val="ListBullet"/>
      </w:pPr>
      <w:r>
        <w:t>Removing or reducing distressing stimuli and adapting the environment where possible.</w:t>
      </w:r>
    </w:p>
    <w:p w14:paraId="6E8956E6" w14:textId="77777777" w:rsidR="001F4F51" w:rsidRDefault="00000000">
      <w:pPr>
        <w:pStyle w:val="ListBullet"/>
      </w:pPr>
      <w:r>
        <w:t>Supporting pupils to communicate emotions and needs before they become overwhelmed.</w:t>
      </w:r>
    </w:p>
    <w:p w14:paraId="25D7A340" w14:textId="77777777" w:rsidR="001F4F51" w:rsidRDefault="00000000">
      <w:pPr>
        <w:pStyle w:val="ListBullet"/>
      </w:pPr>
      <w:r>
        <w:t>Redirection towards familiar, safe and purposeful activities.</w:t>
      </w:r>
    </w:p>
    <w:p w14:paraId="5C9EA517" w14:textId="77777777" w:rsidR="001F4F51" w:rsidRDefault="00000000">
      <w:pPr>
        <w:pStyle w:val="ListBullet"/>
      </w:pPr>
      <w:r>
        <w:t>Reasonable adjustments, sensory supports, calm spaces and individual strategies where needed.</w:t>
      </w:r>
    </w:p>
    <w:p w14:paraId="4D305133" w14:textId="77777777" w:rsidR="001F4F51" w:rsidRDefault="00000000">
      <w:pPr>
        <w:pStyle w:val="ListBullet"/>
      </w:pPr>
      <w:r>
        <w:t>Partnership with pupils, parents and relevant professionals.</w:t>
      </w:r>
    </w:p>
    <w:p w14:paraId="51A7F64E" w14:textId="77777777" w:rsidR="001F4F51" w:rsidRDefault="00000000">
      <w:pPr>
        <w:pStyle w:val="ListBullet"/>
      </w:pPr>
      <w:r>
        <w:t>Reviewing incidents and adapting support, risk assessments and behaviour support plans.</w:t>
      </w:r>
    </w:p>
    <w:p w14:paraId="33A0F3F1" w14:textId="77777777" w:rsidR="001F4F51" w:rsidRDefault="00000000">
      <w:pPr>
        <w:pStyle w:val="Heading1"/>
      </w:pPr>
      <w:r>
        <w:t>5. Who may use reasonable force?</w:t>
      </w:r>
    </w:p>
    <w:p w14:paraId="40BB23B7" w14:textId="77777777" w:rsidR="001F4F51" w:rsidRDefault="00000000">
      <w:r>
        <w:t>All members of school staff have a legal power to use reasonable force in certain circumstances. The power may also apply to another person whom the Headteacher has temporarily put in charge of pupils, for example an adult accompanying pupils on a school-organised visit.</w:t>
      </w:r>
    </w:p>
    <w:p w14:paraId="6656020A" w14:textId="77777777" w:rsidR="001F4F51" w:rsidRDefault="00000000">
      <w:r>
        <w:lastRenderedPageBreak/>
        <w:t>Staff who are likely to need to use reasonable force or other restrictive interventions will receive appropriate training in safe and lawful practice and in prevention and de-escalation. The Headteacher will determine training needs in light of the school context, individual pupil needs and relevant risk assessments.</w:t>
      </w:r>
    </w:p>
    <w:p w14:paraId="0C991C51" w14:textId="77777777" w:rsidR="001F4F51" w:rsidRDefault="00000000">
      <w:pPr>
        <w:pStyle w:val="Heading1"/>
      </w:pPr>
      <w:r>
        <w:t>6. When reasonable force may be used</w:t>
      </w:r>
    </w:p>
    <w:p w14:paraId="68E00B5E" w14:textId="77777777" w:rsidR="001F4F51" w:rsidRDefault="00000000">
      <w:r>
        <w:t>Reasonable force may be used to prevent or stop a pupil from:</w:t>
      </w:r>
    </w:p>
    <w:p w14:paraId="7620FAF9" w14:textId="77777777" w:rsidR="001F4F51" w:rsidRDefault="00000000">
      <w:pPr>
        <w:pStyle w:val="ListBullet"/>
      </w:pPr>
      <w:r>
        <w:t>Causing injury to themselves or another person.</w:t>
      </w:r>
    </w:p>
    <w:p w14:paraId="6A491CE3" w14:textId="77777777" w:rsidR="001F4F51" w:rsidRDefault="00000000">
      <w:pPr>
        <w:pStyle w:val="ListBullet"/>
      </w:pPr>
      <w:r>
        <w:t>Committing a criminal offence.</w:t>
      </w:r>
    </w:p>
    <w:p w14:paraId="11E6292D" w14:textId="77777777" w:rsidR="001F4F51" w:rsidRDefault="00000000">
      <w:pPr>
        <w:pStyle w:val="ListBullet"/>
      </w:pPr>
      <w:r>
        <w:t>Damaging property.</w:t>
      </w:r>
    </w:p>
    <w:p w14:paraId="45C66EBA" w14:textId="77777777" w:rsidR="001F4F51" w:rsidRDefault="00000000">
      <w:pPr>
        <w:pStyle w:val="ListBullet"/>
      </w:pPr>
      <w:r>
        <w:t>Causing disorder among pupils at school, during teaching or otherwise.</w:t>
      </w:r>
    </w:p>
    <w:p w14:paraId="6892A511" w14:textId="77777777" w:rsidR="001F4F51" w:rsidRDefault="00000000">
      <w:r>
        <w:t>The decision whether to intervene rests with the staff member at the time and must be based on the individual circumstances. Staff must consider necessity, proportionality, whether a less restrictive response is reasonably available, the seriousness and immediacy of the risk, and the likely impact on the pupil’s welfare and dignity.</w:t>
      </w:r>
    </w:p>
    <w:tbl>
      <w:tblPr>
        <w:tblStyle w:val="TableGrid"/>
        <w:tblW w:w="0" w:type="auto"/>
        <w:jc w:val="center"/>
        <w:tblLook w:val="04A0" w:firstRow="1" w:lastRow="0" w:firstColumn="1" w:lastColumn="0" w:noHBand="0" w:noVBand="1"/>
      </w:tblPr>
      <w:tblGrid>
        <w:gridCol w:w="10166"/>
      </w:tblGrid>
      <w:tr w:rsidR="001F4F51" w14:paraId="36E2B668" w14:textId="77777777">
        <w:trPr>
          <w:jc w:val="center"/>
        </w:trPr>
        <w:tc>
          <w:tcPr>
            <w:tcW w:w="10166" w:type="dxa"/>
            <w:shd w:val="clear" w:color="auto" w:fill="D9EAF7"/>
          </w:tcPr>
          <w:p w14:paraId="5CD372A9" w14:textId="77777777" w:rsidR="001F4F51" w:rsidRDefault="00000000">
            <w:r>
              <w:rPr>
                <w:b/>
                <w:color w:val="17365D"/>
              </w:rPr>
              <w:t xml:space="preserve">Important: </w:t>
            </w:r>
            <w:r>
              <w:t>A planned strategy in a pupil support plan does not remove the need for staff to make a fresh judgement about whether an intervention is lawful, necessary and proportionate in the circumstances at the time.</w:t>
            </w:r>
          </w:p>
        </w:tc>
      </w:tr>
    </w:tbl>
    <w:p w14:paraId="327C74AC" w14:textId="77777777" w:rsidR="001F4F51" w:rsidRDefault="001F4F51"/>
    <w:p w14:paraId="6B94A97F" w14:textId="77777777" w:rsidR="001F4F51" w:rsidRDefault="00000000">
      <w:pPr>
        <w:pStyle w:val="Heading1"/>
      </w:pPr>
      <w:r>
        <w:t>7. Unacceptable uses of force</w:t>
      </w:r>
    </w:p>
    <w:p w14:paraId="41376420" w14:textId="77777777" w:rsidR="001F4F51" w:rsidRDefault="00000000">
      <w:r>
        <w:t>Force must never be used as punishment. Staff must not use restraint in a way that affects a pupil’s airway, breathing or circulation.</w:t>
      </w:r>
    </w:p>
    <w:p w14:paraId="0508E430" w14:textId="77777777" w:rsidR="001F4F51" w:rsidRDefault="00000000">
      <w:pPr>
        <w:pStyle w:val="ListBullet"/>
      </w:pPr>
      <w:r>
        <w:t>The mouth or nose must not be covered.</w:t>
      </w:r>
    </w:p>
    <w:p w14:paraId="4126C0A2" w14:textId="77777777" w:rsidR="001F4F51" w:rsidRDefault="00000000">
      <w:pPr>
        <w:pStyle w:val="ListBullet"/>
      </w:pPr>
      <w:r>
        <w:t>Pressure must not be applied to the neck region or abdomen.</w:t>
      </w:r>
    </w:p>
    <w:p w14:paraId="06B8CD5D" w14:textId="77777777" w:rsidR="001F4F51" w:rsidRDefault="00000000">
      <w:pPr>
        <w:pStyle w:val="ListBullet"/>
      </w:pPr>
      <w:r>
        <w:t>Ground restraint presents particular risk and should be avoided. If a pupil is unintentionally held on the ground, staff should release or reposition to a safer alternative or standing position as quickly as possible.</w:t>
      </w:r>
    </w:p>
    <w:p w14:paraId="7AAB1956" w14:textId="77777777" w:rsidR="001F4F51" w:rsidRDefault="00000000">
      <w:r>
        <w:t>Any form of restraint carries a risk of physical and psychological harm and should be avoided where possible. Where appropriate, the pupil and any staff member involved should receive medical assessment and treatment for injuries as soon as possible.</w:t>
      </w:r>
    </w:p>
    <w:p w14:paraId="10F7ED0F" w14:textId="77777777" w:rsidR="001F4F51" w:rsidRDefault="00000000">
      <w:pPr>
        <w:pStyle w:val="Heading1"/>
      </w:pPr>
      <w:r>
        <w:t>8. Other appropriate physical contact</w:t>
      </w:r>
    </w:p>
    <w:p w14:paraId="124E12D2" w14:textId="77777777" w:rsidR="001F4F51" w:rsidRDefault="00000000">
      <w:r>
        <w:t>St Mary’s does not operate a ‘no contact’ policy. Appropriate physical contact is part of normal school life and does not in itself constitute reasonable force. Depending on the circumstances, appropriate contact may include:</w:t>
      </w:r>
    </w:p>
    <w:p w14:paraId="5834C8DF" w14:textId="77777777" w:rsidR="001F4F51" w:rsidRDefault="00000000">
      <w:pPr>
        <w:pStyle w:val="ListBullet"/>
      </w:pPr>
      <w:r>
        <w:t>Giving first aid.</w:t>
      </w:r>
    </w:p>
    <w:p w14:paraId="7C0AF0E5" w14:textId="77777777" w:rsidR="001F4F51" w:rsidRDefault="00000000">
      <w:pPr>
        <w:pStyle w:val="ListBullet"/>
      </w:pPr>
      <w:r>
        <w:t>Guiding or escorting a pupil, such as holding a hand while moving around school or on a visit.</w:t>
      </w:r>
    </w:p>
    <w:p w14:paraId="4AC871E2" w14:textId="77777777" w:rsidR="001F4F51" w:rsidRDefault="00000000">
      <w:pPr>
        <w:pStyle w:val="ListBullet"/>
      </w:pPr>
      <w:r>
        <w:t>Helping a pupil to access a space they have chosen for self-regulation.</w:t>
      </w:r>
    </w:p>
    <w:p w14:paraId="06C5CC23" w14:textId="77777777" w:rsidR="001F4F51" w:rsidRDefault="00000000">
      <w:pPr>
        <w:pStyle w:val="ListBullet"/>
      </w:pPr>
      <w:r>
        <w:t>Comforting a distressed pupil.</w:t>
      </w:r>
    </w:p>
    <w:p w14:paraId="6D3516CE" w14:textId="77777777" w:rsidR="001F4F51" w:rsidRDefault="00000000">
      <w:pPr>
        <w:pStyle w:val="ListBullet"/>
      </w:pPr>
      <w:r>
        <w:t>Congratulating or praising a pupil, for example through a handshake or appropriate pat on the back.</w:t>
      </w:r>
    </w:p>
    <w:p w14:paraId="28B8D09A" w14:textId="77777777" w:rsidR="001F4F51" w:rsidRDefault="00000000">
      <w:pPr>
        <w:pStyle w:val="ListBullet"/>
      </w:pPr>
      <w:r>
        <w:t>Demonstrating how to use a musical instrument.</w:t>
      </w:r>
    </w:p>
    <w:p w14:paraId="55276FD9" w14:textId="77777777" w:rsidR="001F4F51" w:rsidRDefault="00000000">
      <w:pPr>
        <w:pStyle w:val="ListBullet"/>
      </w:pPr>
      <w:r>
        <w:t>Demonstrating exercises or techniques in PE or sports coaching.</w:t>
      </w:r>
    </w:p>
    <w:p w14:paraId="64FAB1BE" w14:textId="77777777" w:rsidR="001F4F51" w:rsidRDefault="00000000">
      <w:r>
        <w:lastRenderedPageBreak/>
        <w:t>Staff will use professional judgement and consider safeguarding information, the pupil’s age, SEND, medical or other vulnerabilities, the presence of other adults and whether an alternative strategy without physical contact is appropriate.</w:t>
      </w:r>
    </w:p>
    <w:p w14:paraId="0081C508" w14:textId="77777777" w:rsidR="001F4F51" w:rsidRDefault="00000000">
      <w:pPr>
        <w:pStyle w:val="Heading1"/>
      </w:pPr>
      <w:r>
        <w:t>9. Seclusion and non-force restraint</w:t>
      </w:r>
    </w:p>
    <w:p w14:paraId="0D7072D1" w14:textId="77777777" w:rsidR="001F4F51" w:rsidRDefault="00000000">
      <w:r>
        <w:t>Seclusion is not a disciplinary sanction. It should only be used as a safety measure to protect others from harm when a pupil is experiencing high levels of emotional or behavioural dysregulation. It must not be implemented through threat of punishment.</w:t>
      </w:r>
    </w:p>
    <w:p w14:paraId="2DF1642A" w14:textId="77777777" w:rsidR="001F4F51" w:rsidRDefault="00000000">
      <w:pPr>
        <w:pStyle w:val="ListBullet"/>
      </w:pPr>
      <w:r>
        <w:t>The place used must be safe and should not feel threatening or intimidating.</w:t>
      </w:r>
    </w:p>
    <w:p w14:paraId="209C72FE" w14:textId="77777777" w:rsidR="001F4F51" w:rsidRDefault="00000000">
      <w:pPr>
        <w:pStyle w:val="ListBullet"/>
      </w:pPr>
      <w:r>
        <w:t>The pupil must be supervised throughout.</w:t>
      </w:r>
    </w:p>
    <w:p w14:paraId="2CF4404C" w14:textId="77777777" w:rsidR="001F4F51" w:rsidRDefault="00000000">
      <w:pPr>
        <w:pStyle w:val="ListBullet"/>
      </w:pPr>
      <w:r>
        <w:t>As soon as the immediate risk of harm has reduced, the pupil must be allowed to leave.</w:t>
      </w:r>
    </w:p>
    <w:p w14:paraId="3153606A" w14:textId="77777777" w:rsidR="001F4F51" w:rsidRDefault="00000000">
      <w:pPr>
        <w:pStyle w:val="ListBullet"/>
      </w:pPr>
      <w:r>
        <w:t>Every seclusion incident must be recorded and reported in accordance with section 13 of this policy.</w:t>
      </w:r>
    </w:p>
    <w:p w14:paraId="66A69890" w14:textId="77777777" w:rsidR="001F4F51" w:rsidRDefault="00000000">
      <w:pPr>
        <w:pStyle w:val="ListBullet"/>
      </w:pPr>
      <w:r>
        <w:t>A restraint can occur without direct physical contact; for example, removing a walking aid. Such incidents are also subject to the recording and reporting requirements.</w:t>
      </w:r>
    </w:p>
    <w:p w14:paraId="2037AA89" w14:textId="77777777" w:rsidR="001F4F51" w:rsidRDefault="00000000">
      <w:pPr>
        <w:pStyle w:val="Heading1"/>
      </w:pPr>
      <w:r>
        <w:t>10. Pupils with SEND and/or disabilities</w:t>
      </w:r>
    </w:p>
    <w:p w14:paraId="1296203D" w14:textId="77777777" w:rsidR="001F4F51" w:rsidRDefault="00000000">
      <w:r>
        <w:t>Staff will be alert to the ways in which the school environment may be experienced differently by pupils with SEND, disabilities, communication differences, sensory needs, medical needs or other vulnerabilities. Reasonable adjustments and proactive support will be prioritised.</w:t>
      </w:r>
    </w:p>
    <w:p w14:paraId="245F8F2A" w14:textId="77777777" w:rsidR="001F4F51" w:rsidRDefault="00000000">
      <w:pPr>
        <w:pStyle w:val="ListBullet"/>
      </w:pPr>
      <w:r>
        <w:t>Staff who know the pupil well should help identify triggers, early warning signs and effective strategies.</w:t>
      </w:r>
    </w:p>
    <w:p w14:paraId="01041148" w14:textId="77777777" w:rsidR="001F4F51" w:rsidRDefault="00000000">
      <w:pPr>
        <w:pStyle w:val="ListBullet"/>
      </w:pPr>
      <w:r>
        <w:t>Where appropriate, behaviour support plans will be co-produced with the pupil, parents and relevant professionals.</w:t>
      </w:r>
    </w:p>
    <w:p w14:paraId="1417B487" w14:textId="77777777" w:rsidR="001F4F51" w:rsidRDefault="00000000">
      <w:pPr>
        <w:pStyle w:val="ListBullet"/>
      </w:pPr>
      <w:r>
        <w:t>Plans may set out circumstances in which increased physical contact may be appropriate and the agreed parameters for this.</w:t>
      </w:r>
    </w:p>
    <w:p w14:paraId="6C754973" w14:textId="77777777" w:rsidR="001F4F51" w:rsidRDefault="00000000">
      <w:pPr>
        <w:pStyle w:val="ListBullet"/>
      </w:pPr>
      <w:r>
        <w:t>Where an identified risk makes restrictive intervention more likely, the school must have an appropriate risk assessment and seek to mitigate risk through prevention, staffing, training and environmental adjustments.</w:t>
      </w:r>
    </w:p>
    <w:p w14:paraId="6A8FC523" w14:textId="77777777" w:rsidR="001F4F51" w:rsidRDefault="00000000">
      <w:pPr>
        <w:pStyle w:val="ListBullet"/>
      </w:pPr>
      <w:r>
        <w:t>Plans and risk assessments will be reviewed periodically and following any significant incident.</w:t>
      </w:r>
    </w:p>
    <w:p w14:paraId="288AB7CB" w14:textId="77777777" w:rsidR="001F4F51" w:rsidRDefault="00000000">
      <w:r>
        <w:t>The Equality Act 2010 duty to make reasonable adjustments remains central. The existence of a support plan does not predetermine whether restrictive intervention is appropriate in a particular incident.</w:t>
      </w:r>
    </w:p>
    <w:p w14:paraId="6CB9A5AF" w14:textId="77777777" w:rsidR="001F4F51" w:rsidRDefault="00000000">
      <w:pPr>
        <w:pStyle w:val="Heading1"/>
      </w:pPr>
      <w:r>
        <w:t>11. Searching pupils</w:t>
      </w:r>
    </w:p>
    <w:p w14:paraId="29161A98" w14:textId="77777777" w:rsidR="001F4F51" w:rsidRDefault="00000000">
      <w:r>
        <w:t>The Headteacher and staff authorised by the Headteacher have statutory powers to search a pupil or their possessions where the legal conditions are met. Reasonable force may be used to search for legally prohibited items, but not for items banned only under school rules. Staff must follow current DfE Searching, Screening and Confiscation guidance.</w:t>
      </w:r>
    </w:p>
    <w:p w14:paraId="500701F9" w14:textId="77777777" w:rsidR="001F4F51" w:rsidRDefault="00000000">
      <w:pPr>
        <w:pStyle w:val="Heading1"/>
      </w:pPr>
      <w:r>
        <w:t>12. Support after an incident</w:t>
      </w:r>
    </w:p>
    <w:p w14:paraId="37E3959C" w14:textId="77777777" w:rsidR="001F4F51" w:rsidRDefault="00000000">
      <w:r>
        <w:t>Following an incident involving restrictive intervention, the school will, as appropriate:</w:t>
      </w:r>
    </w:p>
    <w:p w14:paraId="30EF4795" w14:textId="77777777" w:rsidR="001F4F51" w:rsidRDefault="00000000">
      <w:pPr>
        <w:pStyle w:val="ListBullet"/>
      </w:pPr>
      <w:r>
        <w:t>Arrange medical assessment and treatment for any injury or adverse physical impact.</w:t>
      </w:r>
    </w:p>
    <w:p w14:paraId="6699E4A9" w14:textId="77777777" w:rsidR="001F4F51" w:rsidRDefault="00000000">
      <w:pPr>
        <w:pStyle w:val="ListBullet"/>
      </w:pPr>
      <w:r>
        <w:lastRenderedPageBreak/>
        <w:t>Record and report injuries under the school’s health and safety procedures and to the Health and Safety Executive where required.</w:t>
      </w:r>
    </w:p>
    <w:p w14:paraId="38E616D0" w14:textId="77777777" w:rsidR="001F4F51" w:rsidRDefault="00000000">
      <w:pPr>
        <w:pStyle w:val="ListBullet"/>
      </w:pPr>
      <w:r>
        <w:t>Hold separate follow-up conversations with the pupil and staff involved to understand what happened, why it happened and the impact.</w:t>
      </w:r>
    </w:p>
    <w:p w14:paraId="6E060738" w14:textId="77777777" w:rsidR="001F4F51" w:rsidRDefault="00000000">
      <w:pPr>
        <w:pStyle w:val="ListBullet"/>
      </w:pPr>
      <w:r>
        <w:t>Support reflection, relational repair and rebuilding of trust once the pupil is regulated and ready.</w:t>
      </w:r>
    </w:p>
    <w:p w14:paraId="784FF17E" w14:textId="77777777" w:rsidR="001F4F51" w:rsidRDefault="00000000">
      <w:pPr>
        <w:pStyle w:val="ListBullet"/>
      </w:pPr>
      <w:r>
        <w:t>Where possible, use an appropriate staff member who was not directly involved to facilitate the debrief.</w:t>
      </w:r>
    </w:p>
    <w:p w14:paraId="2DF05C3F" w14:textId="77777777" w:rsidR="001F4F51" w:rsidRDefault="00000000">
      <w:pPr>
        <w:pStyle w:val="ListBullet"/>
      </w:pPr>
      <w:r>
        <w:t>Monitor pupil and staff wellbeing and provide further support where needed.</w:t>
      </w:r>
    </w:p>
    <w:p w14:paraId="790F9EE5" w14:textId="77777777" w:rsidR="001F4F51" w:rsidRDefault="00000000">
      <w:pPr>
        <w:pStyle w:val="ListBullet"/>
      </w:pPr>
      <w:r>
        <w:t>Provide appropriate support to pupils who witnessed an incident and were distressed by it.</w:t>
      </w:r>
    </w:p>
    <w:p w14:paraId="674FB85E" w14:textId="77777777" w:rsidR="001F4F51" w:rsidRDefault="00000000">
      <w:pPr>
        <w:pStyle w:val="ListBullet"/>
      </w:pPr>
      <w:r>
        <w:t>Review relevant support plans, risk assessments and preventative strategies.</w:t>
      </w:r>
    </w:p>
    <w:p w14:paraId="7860CDAE" w14:textId="77777777" w:rsidR="001F4F51" w:rsidRDefault="00000000">
      <w:pPr>
        <w:pStyle w:val="Heading1"/>
      </w:pPr>
      <w:r>
        <w:t>13. Recording and reporting duties</w:t>
      </w:r>
    </w:p>
    <w:p w14:paraId="34BF7CC1" w14:textId="77777777" w:rsidR="001F4F51" w:rsidRDefault="00000000">
      <w:pPr>
        <w:pStyle w:val="Heading2"/>
      </w:pPr>
      <w:r>
        <w:t>13.1 Significant incidents involving use of force</w:t>
      </w:r>
    </w:p>
    <w:p w14:paraId="3121CB5C" w14:textId="77777777" w:rsidR="001F4F51" w:rsidRDefault="00000000">
      <w:r>
        <w:t>The Governing Body must ensure that a procedure is in place for recording each significant incident in which a member of staff uses force on a pupil. The staff member(s) involved must make a written record as soon as practicable after the event and should endeavour to do so no later than the same day.</w:t>
      </w:r>
    </w:p>
    <w:p w14:paraId="78835AB1" w14:textId="77777777" w:rsidR="001F4F51" w:rsidRDefault="00000000">
      <w:r>
        <w:t>The school record will include, as a minimum:</w:t>
      </w:r>
    </w:p>
    <w:p w14:paraId="623B2312" w14:textId="77777777" w:rsidR="001F4F51" w:rsidRDefault="00000000">
      <w:pPr>
        <w:pStyle w:val="ListBullet"/>
      </w:pPr>
      <w:r>
        <w:t>Names of the pupil and staff directly involved.</w:t>
      </w:r>
    </w:p>
    <w:p w14:paraId="11BD639A" w14:textId="77777777" w:rsidR="001F4F51" w:rsidRDefault="00000000">
      <w:pPr>
        <w:pStyle w:val="ListBullet"/>
      </w:pPr>
      <w:r>
        <w:t>Relevant pupil needs or circumstances, including identified SEND/disability and SEN status code.</w:t>
      </w:r>
    </w:p>
    <w:p w14:paraId="29A2BA4D" w14:textId="77777777" w:rsidR="001F4F51" w:rsidRDefault="00000000">
      <w:pPr>
        <w:pStyle w:val="ListBullet"/>
      </w:pPr>
      <w:r>
        <w:t>Time, date, location and approximate duration of the intervention.</w:t>
      </w:r>
    </w:p>
    <w:p w14:paraId="62D1EE04" w14:textId="77777777" w:rsidR="001F4F51" w:rsidRDefault="00000000">
      <w:pPr>
        <w:pStyle w:val="ListBullet"/>
      </w:pPr>
      <w:r>
        <w:t>A brief account of the incident, what led up to it, known or possible triggers, and preventative/de-escalation strategies used.</w:t>
      </w:r>
    </w:p>
    <w:p w14:paraId="2AA50BB0" w14:textId="77777777" w:rsidR="001F4F51" w:rsidRDefault="00000000">
      <w:pPr>
        <w:pStyle w:val="ListBullet"/>
      </w:pPr>
      <w:r>
        <w:t>The type and degree of force used, where relevant.</w:t>
      </w:r>
    </w:p>
    <w:p w14:paraId="18BE188F" w14:textId="77777777" w:rsidR="001F4F51" w:rsidRDefault="00000000">
      <w:pPr>
        <w:pStyle w:val="ListBullet"/>
      </w:pPr>
      <w:r>
        <w:t>Any physical injuries sustained.</w:t>
      </w:r>
    </w:p>
    <w:p w14:paraId="4FC0F393" w14:textId="77777777" w:rsidR="001F4F51" w:rsidRDefault="00000000">
      <w:pPr>
        <w:pStyle w:val="ListBullet"/>
      </w:pPr>
      <w:r>
        <w:t>Why the use of force was assessed as necessary in that instance.</w:t>
      </w:r>
    </w:p>
    <w:p w14:paraId="384D2F23" w14:textId="77777777" w:rsidR="001F4F51" w:rsidRDefault="00000000">
      <w:pPr>
        <w:pStyle w:val="ListBullet"/>
      </w:pPr>
      <w:r>
        <w:t>Post-incident support, including medical treatment or support for other adverse impacts.</w:t>
      </w:r>
    </w:p>
    <w:p w14:paraId="0416184D" w14:textId="77777777" w:rsidR="001F4F51" w:rsidRDefault="00000000">
      <w:r>
        <w:t>Each significant use of force must also be reported to the pupil’s parent as soon as practicable, and the school should endeavour to do so no later than the same day. The information will be provided in writing, for example by email or the school’s messaging system.</w:t>
      </w:r>
    </w:p>
    <w:p w14:paraId="5EAEF97E" w14:textId="77777777" w:rsidR="001F4F51" w:rsidRDefault="00000000">
      <w:r>
        <w:t>The written report to parents will include, as a minimum:</w:t>
      </w:r>
    </w:p>
    <w:p w14:paraId="79A64776" w14:textId="77777777" w:rsidR="001F4F51" w:rsidRDefault="00000000">
      <w:pPr>
        <w:pStyle w:val="ListBullet"/>
      </w:pPr>
      <w:r>
        <w:t>Time, date, location and approximate duration of the intervention.</w:t>
      </w:r>
    </w:p>
    <w:p w14:paraId="7B108142" w14:textId="77777777" w:rsidR="001F4F51" w:rsidRDefault="00000000">
      <w:pPr>
        <w:pStyle w:val="ListBullet"/>
      </w:pPr>
      <w:r>
        <w:t>Why the intervention was assessed as necessary.</w:t>
      </w:r>
    </w:p>
    <w:p w14:paraId="433BC9DF" w14:textId="77777777" w:rsidR="001F4F51" w:rsidRDefault="00000000">
      <w:pPr>
        <w:pStyle w:val="ListBullet"/>
      </w:pPr>
      <w:r>
        <w:t>The type and degree of force used.</w:t>
      </w:r>
    </w:p>
    <w:p w14:paraId="67BC4474" w14:textId="77777777" w:rsidR="001F4F51" w:rsidRDefault="00000000">
      <w:pPr>
        <w:pStyle w:val="ListBullet"/>
      </w:pPr>
      <w:r>
        <w:t>Details of any physical injuries sustained, where applicable.</w:t>
      </w:r>
    </w:p>
    <w:p w14:paraId="3C9B0B2E" w14:textId="77777777" w:rsidR="001F4F51" w:rsidRDefault="00000000">
      <w:pPr>
        <w:pStyle w:val="Heading2"/>
      </w:pPr>
      <w:r>
        <w:t>13.2 Seclusion and restraint</w:t>
      </w:r>
    </w:p>
    <w:p w14:paraId="2308B2EA" w14:textId="77777777" w:rsidR="001F4F51" w:rsidRDefault="00000000">
      <w:r>
        <w:t>Every incident of seclusion or restraint must be recorded in writing as soon as practicable, and staff should endeavour to complete the record no later than the same day. This includes restraint without direct physical contact.</w:t>
      </w:r>
    </w:p>
    <w:p w14:paraId="1FC46E43" w14:textId="77777777" w:rsidR="001F4F51" w:rsidRDefault="00000000">
      <w:r>
        <w:t>Parents must be informed in writing as soon as practicable after the incident, and the school should endeavour to do so no later than the same day. Where a restraint incident also constitutes a significant use of force, the school will follow the significant-use-of-force reporting procedure; the same information does not need to be reported twice.</w:t>
      </w:r>
    </w:p>
    <w:p w14:paraId="4DC6BD1B" w14:textId="77777777" w:rsidR="001F4F51" w:rsidRDefault="00000000">
      <w:pPr>
        <w:pStyle w:val="Heading2"/>
      </w:pPr>
      <w:r>
        <w:lastRenderedPageBreak/>
        <w:t>13.3 Exceptions to parent reporting</w:t>
      </w:r>
    </w:p>
    <w:p w14:paraId="5C519A8F" w14:textId="77777777" w:rsidR="001F4F51" w:rsidRDefault="00000000">
      <w:r>
        <w:t>The statutory exceptions include where the pupil is aged 20 or over, or where it appears to the staff member that reporting to a parent would be likely to result in serious harm to the pupil. In the latter circumstance, the incident must be reported to any parent to whom it can be reported without resulting in significant harm or, if there is none, to the local authority in whose area the pupil is ordinarily resident.</w:t>
      </w:r>
    </w:p>
    <w:tbl>
      <w:tblPr>
        <w:tblStyle w:val="TableGrid"/>
        <w:tblW w:w="0" w:type="auto"/>
        <w:jc w:val="center"/>
        <w:tblLook w:val="04A0" w:firstRow="1" w:lastRow="0" w:firstColumn="1" w:lastColumn="0" w:noHBand="0" w:noVBand="1"/>
      </w:tblPr>
      <w:tblGrid>
        <w:gridCol w:w="10166"/>
      </w:tblGrid>
      <w:tr w:rsidR="001F4F51" w14:paraId="31C3DFD4" w14:textId="77777777">
        <w:trPr>
          <w:jc w:val="center"/>
        </w:trPr>
        <w:tc>
          <w:tcPr>
            <w:tcW w:w="10166" w:type="dxa"/>
            <w:shd w:val="clear" w:color="auto" w:fill="D9EAF7"/>
          </w:tcPr>
          <w:p w14:paraId="41A3536A" w14:textId="77777777" w:rsidR="001F4F51" w:rsidRDefault="00000000">
            <w:r>
              <w:rPr>
                <w:b/>
                <w:color w:val="17365D"/>
              </w:rPr>
              <w:t xml:space="preserve">Parent communication: </w:t>
            </w:r>
            <w:r>
              <w:t>The recording and reporting duties apply even where a form of restrictive intervention has previously been discussed or agreed with parents as part of a pupil’s behaviour support plan.</w:t>
            </w:r>
          </w:p>
        </w:tc>
      </w:tr>
    </w:tbl>
    <w:p w14:paraId="426E8515" w14:textId="77777777" w:rsidR="001F4F51" w:rsidRDefault="001F4F51"/>
    <w:p w14:paraId="24F451E5" w14:textId="77777777" w:rsidR="001F4F51" w:rsidRDefault="00000000">
      <w:pPr>
        <w:pStyle w:val="Heading1"/>
      </w:pPr>
      <w:r>
        <w:t>14. Governance, monitoring and review</w:t>
      </w:r>
    </w:p>
    <w:p w14:paraId="4BF67ACF" w14:textId="77777777" w:rsidR="001F4F51" w:rsidRDefault="00000000">
      <w:r>
        <w:t>The Governing Body will take all reasonable steps to ensure that the school’s recording and reporting procedures are followed. Leaders and governors will review restrictive-intervention information proportionately and with regard to pupil confidentiality.</w:t>
      </w:r>
    </w:p>
    <w:p w14:paraId="49D22F04" w14:textId="77777777" w:rsidR="001F4F51" w:rsidRDefault="00000000">
      <w:pPr>
        <w:pStyle w:val="ListBullet"/>
      </w:pPr>
      <w:r>
        <w:t>Identify improvements to policy, practice and prevention strategies.</w:t>
      </w:r>
    </w:p>
    <w:p w14:paraId="1F6281CC" w14:textId="77777777" w:rsidR="001F4F51" w:rsidRDefault="00000000">
      <w:pPr>
        <w:pStyle w:val="ListBullet"/>
      </w:pPr>
      <w:r>
        <w:t>Identify staff learning, training and development needs.</w:t>
      </w:r>
    </w:p>
    <w:p w14:paraId="211A44AE" w14:textId="77777777" w:rsidR="001F4F51" w:rsidRDefault="00000000">
      <w:pPr>
        <w:pStyle w:val="ListBullet"/>
      </w:pPr>
      <w:r>
        <w:t>Identify repeat patterns, triggers and whether pupil support measures are effective.</w:t>
      </w:r>
    </w:p>
    <w:p w14:paraId="07C98B53" w14:textId="77777777" w:rsidR="001F4F51" w:rsidRDefault="00000000">
      <w:pPr>
        <w:pStyle w:val="ListBullet"/>
      </w:pPr>
      <w:r>
        <w:t>Consider whether support plans or risk assessments need to be introduced or revised.</w:t>
      </w:r>
    </w:p>
    <w:p w14:paraId="59F2A6E6" w14:textId="77777777" w:rsidR="001F4F51" w:rsidRDefault="00000000">
      <w:pPr>
        <w:pStyle w:val="ListBullet"/>
      </w:pPr>
      <w:r>
        <w:t>Identify any disproportionate use in relation to pupils with protected characteristics, SEND or other vulnerabilities.</w:t>
      </w:r>
    </w:p>
    <w:p w14:paraId="4CF9A4CA" w14:textId="77777777" w:rsidR="001F4F51" w:rsidRDefault="00000000">
      <w:pPr>
        <w:pStyle w:val="ListBullet"/>
      </w:pPr>
      <w:r>
        <w:t>Avoid over-interpreting very small subgroups when reviewing data.</w:t>
      </w:r>
    </w:p>
    <w:p w14:paraId="2033AE0E" w14:textId="77777777" w:rsidR="001F4F51" w:rsidRDefault="00000000">
      <w:r>
        <w:t>This policy will be reviewed annually and sooner where legislation, statutory guidance, school context or learning from incidents requires it.</w:t>
      </w:r>
    </w:p>
    <w:p w14:paraId="79A90C4D" w14:textId="77777777" w:rsidR="001F4F51" w:rsidRDefault="00000000">
      <w:pPr>
        <w:pStyle w:val="Heading1"/>
      </w:pPr>
      <w:r>
        <w:t>15. Complaints and allegations</w:t>
      </w:r>
    </w:p>
    <w:p w14:paraId="6549CF2C" w14:textId="77777777" w:rsidR="001F4F51" w:rsidRDefault="00000000">
      <w:r>
        <w:t>Complaints about restrictive interventions will be considered under the school’s Complaints Procedure. Where an allegation is made that a member of staff used force or another restrictive intervention inappropriately, the school will follow Keeping Children Safe in Education and its procedures for managing allegations against staff, including the relevant provisions concerning suspension.</w:t>
      </w:r>
    </w:p>
    <w:p w14:paraId="5B9DA5B9" w14:textId="77777777" w:rsidR="001F4F51" w:rsidRDefault="00000000">
      <w:pPr>
        <w:pStyle w:val="Heading1"/>
      </w:pPr>
      <w:r>
        <w:t>16. Communication and staff understanding</w:t>
      </w:r>
    </w:p>
    <w:p w14:paraId="49EB82C6" w14:textId="77777777" w:rsidR="001F4F51" w:rsidRDefault="00000000">
      <w:pPr>
        <w:pStyle w:val="ListBullet"/>
      </w:pPr>
      <w:r>
        <w:t>This policy will be made available to staff, governors and parents/carers.</w:t>
      </w:r>
    </w:p>
    <w:p w14:paraId="6B04B43A" w14:textId="77777777" w:rsidR="001F4F51" w:rsidRDefault="00000000">
      <w:pPr>
        <w:pStyle w:val="ListBullet"/>
      </w:pPr>
      <w:r>
        <w:t>Staff will be made aware of the legal power to use reasonable force, the limits of that power and the school’s emphasis on prevention and least-restrictive practice.</w:t>
      </w:r>
    </w:p>
    <w:p w14:paraId="2E830E28" w14:textId="77777777" w:rsidR="001F4F51" w:rsidRDefault="00000000">
      <w:pPr>
        <w:pStyle w:val="ListBullet"/>
      </w:pPr>
      <w:r>
        <w:t>Individual pupil plans and risk assessments will be shared with staff who need to know them.</w:t>
      </w:r>
    </w:p>
    <w:p w14:paraId="74C2DC62" w14:textId="77777777" w:rsidR="001F4F51" w:rsidRDefault="00000000">
      <w:pPr>
        <w:pStyle w:val="ListBullet"/>
      </w:pPr>
      <w:r>
        <w:t>The school will not seek blanket parental consent for the lawful use of reasonable force and will not adopt a ‘no contact’ policy.</w:t>
      </w:r>
    </w:p>
    <w:p w14:paraId="728DA338" w14:textId="77777777" w:rsidR="001F4F51" w:rsidRDefault="00000000">
      <w:r>
        <w:br w:type="page"/>
      </w:r>
    </w:p>
    <w:p w14:paraId="3EBB92DB" w14:textId="77777777" w:rsidR="001F4F51" w:rsidRDefault="00000000">
      <w:pPr>
        <w:pStyle w:val="Heading1"/>
      </w:pPr>
      <w:r>
        <w:lastRenderedPageBreak/>
        <w:t>Appendix A: Restrictive Intervention Incident Record</w:t>
      </w:r>
    </w:p>
    <w:p w14:paraId="3CFDAA9C" w14:textId="77777777" w:rsidR="001F4F51" w:rsidRDefault="00000000">
      <w:r>
        <w:t>Complete as soon as practicable following a significant use of force, seclusion or restraint. Staff should endeavour to complete the record no later than the same day.</w:t>
      </w:r>
    </w:p>
    <w:tbl>
      <w:tblPr>
        <w:tblStyle w:val="TableGrid"/>
        <w:tblW w:w="0" w:type="auto"/>
        <w:jc w:val="center"/>
        <w:tblLook w:val="04A0" w:firstRow="1" w:lastRow="0" w:firstColumn="1" w:lastColumn="0" w:noHBand="0" w:noVBand="1"/>
      </w:tblPr>
      <w:tblGrid>
        <w:gridCol w:w="3240"/>
        <w:gridCol w:w="6768"/>
      </w:tblGrid>
      <w:tr w:rsidR="001F4F51" w14:paraId="2CFE5965" w14:textId="77777777">
        <w:trPr>
          <w:jc w:val="center"/>
        </w:trPr>
        <w:tc>
          <w:tcPr>
            <w:tcW w:w="3240" w:type="dxa"/>
          </w:tcPr>
          <w:p w14:paraId="6A86EE59" w14:textId="77777777" w:rsidR="001F4F51" w:rsidRDefault="00000000">
            <w:r>
              <w:rPr>
                <w:b/>
                <w:color w:val="17365D"/>
              </w:rPr>
              <w:t>Pupil name</w:t>
            </w:r>
          </w:p>
        </w:tc>
        <w:tc>
          <w:tcPr>
            <w:tcW w:w="6768" w:type="dxa"/>
          </w:tcPr>
          <w:p w14:paraId="5572B7B4" w14:textId="77777777" w:rsidR="001F4F51" w:rsidRDefault="00000000">
            <w:r>
              <w:br/>
            </w:r>
            <w:r>
              <w:br/>
            </w:r>
          </w:p>
        </w:tc>
      </w:tr>
      <w:tr w:rsidR="001F4F51" w14:paraId="0E4E88F8" w14:textId="77777777">
        <w:trPr>
          <w:jc w:val="center"/>
        </w:trPr>
        <w:tc>
          <w:tcPr>
            <w:tcW w:w="3240" w:type="dxa"/>
          </w:tcPr>
          <w:p w14:paraId="34B84BD6" w14:textId="77777777" w:rsidR="001F4F51" w:rsidRDefault="00000000">
            <w:r>
              <w:rPr>
                <w:b/>
                <w:color w:val="17365D"/>
              </w:rPr>
              <w:t>Year group</w:t>
            </w:r>
          </w:p>
        </w:tc>
        <w:tc>
          <w:tcPr>
            <w:tcW w:w="6768" w:type="dxa"/>
          </w:tcPr>
          <w:p w14:paraId="1D4229E9" w14:textId="77777777" w:rsidR="001F4F51" w:rsidRDefault="00000000">
            <w:r>
              <w:br/>
            </w:r>
            <w:r>
              <w:br/>
            </w:r>
          </w:p>
        </w:tc>
      </w:tr>
      <w:tr w:rsidR="001F4F51" w14:paraId="7BF37318" w14:textId="77777777">
        <w:trPr>
          <w:jc w:val="center"/>
        </w:trPr>
        <w:tc>
          <w:tcPr>
            <w:tcW w:w="3240" w:type="dxa"/>
          </w:tcPr>
          <w:p w14:paraId="75E943D8" w14:textId="77777777" w:rsidR="001F4F51" w:rsidRDefault="00000000">
            <w:r>
              <w:rPr>
                <w:b/>
                <w:color w:val="17365D"/>
              </w:rPr>
              <w:t>SEN status / relevant SEND, disability, medical need or vulnerability</w:t>
            </w:r>
          </w:p>
        </w:tc>
        <w:tc>
          <w:tcPr>
            <w:tcW w:w="6768" w:type="dxa"/>
          </w:tcPr>
          <w:p w14:paraId="10DCA6B0" w14:textId="77777777" w:rsidR="001F4F51" w:rsidRDefault="00000000">
            <w:r>
              <w:br/>
            </w:r>
            <w:r>
              <w:br/>
            </w:r>
          </w:p>
        </w:tc>
      </w:tr>
      <w:tr w:rsidR="001F4F51" w14:paraId="32C6A244" w14:textId="77777777">
        <w:trPr>
          <w:jc w:val="center"/>
        </w:trPr>
        <w:tc>
          <w:tcPr>
            <w:tcW w:w="3240" w:type="dxa"/>
          </w:tcPr>
          <w:p w14:paraId="459352A9" w14:textId="77777777" w:rsidR="001F4F51" w:rsidRDefault="00000000">
            <w:r>
              <w:rPr>
                <w:b/>
                <w:color w:val="17365D"/>
              </w:rPr>
              <w:t>Date</w:t>
            </w:r>
          </w:p>
        </w:tc>
        <w:tc>
          <w:tcPr>
            <w:tcW w:w="6768" w:type="dxa"/>
          </w:tcPr>
          <w:p w14:paraId="3FD6E972" w14:textId="77777777" w:rsidR="001F4F51" w:rsidRDefault="00000000">
            <w:r>
              <w:br/>
            </w:r>
            <w:r>
              <w:br/>
            </w:r>
          </w:p>
        </w:tc>
      </w:tr>
      <w:tr w:rsidR="001F4F51" w14:paraId="1E327ECA" w14:textId="77777777">
        <w:trPr>
          <w:jc w:val="center"/>
        </w:trPr>
        <w:tc>
          <w:tcPr>
            <w:tcW w:w="3240" w:type="dxa"/>
          </w:tcPr>
          <w:p w14:paraId="094BDB1B" w14:textId="77777777" w:rsidR="001F4F51" w:rsidRDefault="00000000">
            <w:r>
              <w:rPr>
                <w:b/>
                <w:color w:val="17365D"/>
              </w:rPr>
              <w:t>Start / finish time and approximate duration</w:t>
            </w:r>
          </w:p>
        </w:tc>
        <w:tc>
          <w:tcPr>
            <w:tcW w:w="6768" w:type="dxa"/>
          </w:tcPr>
          <w:p w14:paraId="3E214A77" w14:textId="77777777" w:rsidR="001F4F51" w:rsidRDefault="00000000">
            <w:r>
              <w:br/>
            </w:r>
            <w:r>
              <w:br/>
            </w:r>
          </w:p>
        </w:tc>
      </w:tr>
      <w:tr w:rsidR="001F4F51" w14:paraId="3399AF7A" w14:textId="77777777">
        <w:trPr>
          <w:jc w:val="center"/>
        </w:trPr>
        <w:tc>
          <w:tcPr>
            <w:tcW w:w="3240" w:type="dxa"/>
          </w:tcPr>
          <w:p w14:paraId="1236D0C5" w14:textId="77777777" w:rsidR="001F4F51" w:rsidRDefault="00000000">
            <w:r>
              <w:rPr>
                <w:b/>
                <w:color w:val="17365D"/>
              </w:rPr>
              <w:t>Location</w:t>
            </w:r>
          </w:p>
        </w:tc>
        <w:tc>
          <w:tcPr>
            <w:tcW w:w="6768" w:type="dxa"/>
          </w:tcPr>
          <w:p w14:paraId="5BF3D0AF" w14:textId="77777777" w:rsidR="001F4F51" w:rsidRDefault="00000000">
            <w:r>
              <w:br/>
            </w:r>
            <w:r>
              <w:br/>
            </w:r>
          </w:p>
        </w:tc>
      </w:tr>
      <w:tr w:rsidR="001F4F51" w14:paraId="1B34AD52" w14:textId="77777777">
        <w:trPr>
          <w:jc w:val="center"/>
        </w:trPr>
        <w:tc>
          <w:tcPr>
            <w:tcW w:w="3240" w:type="dxa"/>
          </w:tcPr>
          <w:p w14:paraId="29EDB65C" w14:textId="77777777" w:rsidR="001F4F51" w:rsidRDefault="00000000">
            <w:r>
              <w:rPr>
                <w:b/>
                <w:color w:val="17365D"/>
              </w:rPr>
              <w:t>Staff directly involved</w:t>
            </w:r>
          </w:p>
        </w:tc>
        <w:tc>
          <w:tcPr>
            <w:tcW w:w="6768" w:type="dxa"/>
          </w:tcPr>
          <w:p w14:paraId="1F79B580" w14:textId="77777777" w:rsidR="001F4F51" w:rsidRDefault="00000000">
            <w:r>
              <w:br/>
            </w:r>
            <w:r>
              <w:br/>
            </w:r>
          </w:p>
        </w:tc>
      </w:tr>
      <w:tr w:rsidR="001F4F51" w14:paraId="50B8F677" w14:textId="77777777">
        <w:trPr>
          <w:jc w:val="center"/>
        </w:trPr>
        <w:tc>
          <w:tcPr>
            <w:tcW w:w="3240" w:type="dxa"/>
          </w:tcPr>
          <w:p w14:paraId="4EE9D0A5" w14:textId="77777777" w:rsidR="001F4F51" w:rsidRDefault="00000000">
            <w:r>
              <w:rPr>
                <w:b/>
                <w:color w:val="17365D"/>
              </w:rPr>
              <w:t>Witnesses</w:t>
            </w:r>
          </w:p>
        </w:tc>
        <w:tc>
          <w:tcPr>
            <w:tcW w:w="6768" w:type="dxa"/>
          </w:tcPr>
          <w:p w14:paraId="7AF62A12" w14:textId="77777777" w:rsidR="001F4F51" w:rsidRDefault="00000000">
            <w:r>
              <w:br/>
            </w:r>
            <w:r>
              <w:br/>
            </w:r>
          </w:p>
        </w:tc>
      </w:tr>
      <w:tr w:rsidR="001F4F51" w14:paraId="32007BC2" w14:textId="77777777">
        <w:trPr>
          <w:jc w:val="center"/>
        </w:trPr>
        <w:tc>
          <w:tcPr>
            <w:tcW w:w="3240" w:type="dxa"/>
          </w:tcPr>
          <w:p w14:paraId="62D40BDE" w14:textId="77777777" w:rsidR="001F4F51" w:rsidRDefault="00000000">
            <w:r>
              <w:rPr>
                <w:b/>
                <w:color w:val="17365D"/>
              </w:rPr>
              <w:t>Antecedent / context / what happened immediately before</w:t>
            </w:r>
          </w:p>
        </w:tc>
        <w:tc>
          <w:tcPr>
            <w:tcW w:w="6768" w:type="dxa"/>
          </w:tcPr>
          <w:p w14:paraId="7BD83F47" w14:textId="77777777" w:rsidR="001F4F51" w:rsidRDefault="00000000">
            <w:r>
              <w:br/>
            </w:r>
            <w:r>
              <w:br/>
            </w:r>
          </w:p>
        </w:tc>
      </w:tr>
      <w:tr w:rsidR="001F4F51" w14:paraId="7163820E" w14:textId="77777777">
        <w:trPr>
          <w:jc w:val="center"/>
        </w:trPr>
        <w:tc>
          <w:tcPr>
            <w:tcW w:w="3240" w:type="dxa"/>
          </w:tcPr>
          <w:p w14:paraId="579889C8" w14:textId="77777777" w:rsidR="001F4F51" w:rsidRDefault="00000000">
            <w:r>
              <w:rPr>
                <w:b/>
                <w:color w:val="17365D"/>
              </w:rPr>
              <w:t>Known or possible triggers</w:t>
            </w:r>
          </w:p>
        </w:tc>
        <w:tc>
          <w:tcPr>
            <w:tcW w:w="6768" w:type="dxa"/>
          </w:tcPr>
          <w:p w14:paraId="11EAA25D" w14:textId="77777777" w:rsidR="001F4F51" w:rsidRDefault="00000000">
            <w:r>
              <w:br/>
            </w:r>
            <w:r>
              <w:br/>
            </w:r>
          </w:p>
        </w:tc>
      </w:tr>
      <w:tr w:rsidR="001F4F51" w14:paraId="7C4DD2A0" w14:textId="77777777">
        <w:trPr>
          <w:jc w:val="center"/>
        </w:trPr>
        <w:tc>
          <w:tcPr>
            <w:tcW w:w="3240" w:type="dxa"/>
          </w:tcPr>
          <w:p w14:paraId="11813CBD" w14:textId="77777777" w:rsidR="001F4F51" w:rsidRDefault="00000000">
            <w:r>
              <w:rPr>
                <w:b/>
                <w:color w:val="17365D"/>
              </w:rPr>
              <w:t>Prevention and de-escalation strategies attempted</w:t>
            </w:r>
          </w:p>
        </w:tc>
        <w:tc>
          <w:tcPr>
            <w:tcW w:w="6768" w:type="dxa"/>
          </w:tcPr>
          <w:p w14:paraId="2603D6A2" w14:textId="77777777" w:rsidR="001F4F51" w:rsidRDefault="00000000">
            <w:r>
              <w:br/>
            </w:r>
            <w:r>
              <w:br/>
            </w:r>
          </w:p>
        </w:tc>
      </w:tr>
      <w:tr w:rsidR="001F4F51" w14:paraId="5E944C48" w14:textId="77777777">
        <w:trPr>
          <w:jc w:val="center"/>
        </w:trPr>
        <w:tc>
          <w:tcPr>
            <w:tcW w:w="3240" w:type="dxa"/>
          </w:tcPr>
          <w:p w14:paraId="509632CB" w14:textId="77777777" w:rsidR="001F4F51" w:rsidRDefault="00000000">
            <w:r>
              <w:rPr>
                <w:b/>
                <w:color w:val="17365D"/>
              </w:rPr>
              <w:t>Nature of risk / reason intervention was assessed as necessary</w:t>
            </w:r>
          </w:p>
        </w:tc>
        <w:tc>
          <w:tcPr>
            <w:tcW w:w="6768" w:type="dxa"/>
          </w:tcPr>
          <w:p w14:paraId="2D277A87" w14:textId="77777777" w:rsidR="001F4F51" w:rsidRDefault="00000000">
            <w:r>
              <w:br/>
            </w:r>
            <w:r>
              <w:br/>
            </w:r>
          </w:p>
        </w:tc>
      </w:tr>
      <w:tr w:rsidR="001F4F51" w14:paraId="70E6962E" w14:textId="77777777">
        <w:trPr>
          <w:jc w:val="center"/>
        </w:trPr>
        <w:tc>
          <w:tcPr>
            <w:tcW w:w="3240" w:type="dxa"/>
          </w:tcPr>
          <w:p w14:paraId="7A3F4BAE" w14:textId="77777777" w:rsidR="001F4F51" w:rsidRDefault="00000000">
            <w:r>
              <w:rPr>
                <w:b/>
                <w:color w:val="17365D"/>
              </w:rPr>
              <w:t>Type of intervention</w:t>
            </w:r>
          </w:p>
        </w:tc>
        <w:tc>
          <w:tcPr>
            <w:tcW w:w="6768" w:type="dxa"/>
          </w:tcPr>
          <w:p w14:paraId="69475722" w14:textId="77777777" w:rsidR="001F4F51" w:rsidRDefault="00000000">
            <w:r>
              <w:t>☐ Reasonable force   ☐ Physical restraint   ☐ Non-force restraint   ☐ Seclusion   ☐ Other</w:t>
            </w:r>
            <w:r>
              <w:br/>
            </w:r>
          </w:p>
        </w:tc>
      </w:tr>
      <w:tr w:rsidR="001F4F51" w14:paraId="602A9DA1" w14:textId="77777777">
        <w:trPr>
          <w:jc w:val="center"/>
        </w:trPr>
        <w:tc>
          <w:tcPr>
            <w:tcW w:w="3240" w:type="dxa"/>
          </w:tcPr>
          <w:p w14:paraId="591C52F4" w14:textId="77777777" w:rsidR="001F4F51" w:rsidRDefault="00000000">
            <w:r>
              <w:rPr>
                <w:b/>
                <w:color w:val="17365D"/>
              </w:rPr>
              <w:t>Description of intervention, including type and degree of force where relevant</w:t>
            </w:r>
          </w:p>
        </w:tc>
        <w:tc>
          <w:tcPr>
            <w:tcW w:w="6768" w:type="dxa"/>
          </w:tcPr>
          <w:p w14:paraId="2EA73861" w14:textId="77777777" w:rsidR="001F4F51" w:rsidRDefault="00000000">
            <w:r>
              <w:br/>
            </w:r>
            <w:r>
              <w:br/>
            </w:r>
          </w:p>
        </w:tc>
      </w:tr>
      <w:tr w:rsidR="001F4F51" w14:paraId="2A7F634E" w14:textId="77777777">
        <w:trPr>
          <w:jc w:val="center"/>
        </w:trPr>
        <w:tc>
          <w:tcPr>
            <w:tcW w:w="3240" w:type="dxa"/>
          </w:tcPr>
          <w:p w14:paraId="5DEE12C3" w14:textId="77777777" w:rsidR="001F4F51" w:rsidRDefault="00000000">
            <w:r>
              <w:rPr>
                <w:b/>
                <w:color w:val="17365D"/>
              </w:rPr>
              <w:t xml:space="preserve">How necessity, proportionality, </w:t>
            </w:r>
            <w:r>
              <w:rPr>
                <w:b/>
                <w:color w:val="17365D"/>
              </w:rPr>
              <w:lastRenderedPageBreak/>
              <w:t>least-restrictive practice and pupil dignity were considered</w:t>
            </w:r>
          </w:p>
        </w:tc>
        <w:tc>
          <w:tcPr>
            <w:tcW w:w="6768" w:type="dxa"/>
          </w:tcPr>
          <w:p w14:paraId="1152A48D" w14:textId="77777777" w:rsidR="001F4F51" w:rsidRDefault="00000000">
            <w:r>
              <w:lastRenderedPageBreak/>
              <w:br/>
            </w:r>
            <w:r>
              <w:lastRenderedPageBreak/>
              <w:br/>
            </w:r>
          </w:p>
        </w:tc>
      </w:tr>
      <w:tr w:rsidR="001F4F51" w14:paraId="76889092" w14:textId="77777777">
        <w:trPr>
          <w:jc w:val="center"/>
        </w:trPr>
        <w:tc>
          <w:tcPr>
            <w:tcW w:w="3240" w:type="dxa"/>
          </w:tcPr>
          <w:p w14:paraId="74117602" w14:textId="77777777" w:rsidR="001F4F51" w:rsidRDefault="00000000">
            <w:r>
              <w:rPr>
                <w:b/>
                <w:color w:val="17365D"/>
              </w:rPr>
              <w:lastRenderedPageBreak/>
              <w:t>How the incident ended / pupil response afterwards</w:t>
            </w:r>
          </w:p>
        </w:tc>
        <w:tc>
          <w:tcPr>
            <w:tcW w:w="6768" w:type="dxa"/>
          </w:tcPr>
          <w:p w14:paraId="5CE9204A" w14:textId="77777777" w:rsidR="001F4F51" w:rsidRDefault="00000000">
            <w:r>
              <w:br/>
            </w:r>
            <w:r>
              <w:br/>
            </w:r>
          </w:p>
        </w:tc>
      </w:tr>
      <w:tr w:rsidR="001F4F51" w14:paraId="45CAF6E2" w14:textId="77777777">
        <w:trPr>
          <w:jc w:val="center"/>
        </w:trPr>
        <w:tc>
          <w:tcPr>
            <w:tcW w:w="3240" w:type="dxa"/>
          </w:tcPr>
          <w:p w14:paraId="701F1B23" w14:textId="77777777" w:rsidR="001F4F51" w:rsidRDefault="00000000">
            <w:r>
              <w:rPr>
                <w:b/>
                <w:color w:val="17365D"/>
              </w:rPr>
              <w:t>Any injuries or adverse impact to pupil or staff</w:t>
            </w:r>
          </w:p>
        </w:tc>
        <w:tc>
          <w:tcPr>
            <w:tcW w:w="6768" w:type="dxa"/>
          </w:tcPr>
          <w:p w14:paraId="7460EF58" w14:textId="77777777" w:rsidR="001F4F51" w:rsidRDefault="00000000">
            <w:r>
              <w:br/>
            </w:r>
            <w:r>
              <w:br/>
            </w:r>
          </w:p>
        </w:tc>
      </w:tr>
      <w:tr w:rsidR="001F4F51" w14:paraId="4C45B419" w14:textId="77777777">
        <w:trPr>
          <w:jc w:val="center"/>
        </w:trPr>
        <w:tc>
          <w:tcPr>
            <w:tcW w:w="3240" w:type="dxa"/>
          </w:tcPr>
          <w:p w14:paraId="166E15F2" w14:textId="77777777" w:rsidR="001F4F51" w:rsidRDefault="00000000">
            <w:r>
              <w:rPr>
                <w:b/>
                <w:color w:val="17365D"/>
              </w:rPr>
              <w:t>Medical assessment / first aid / treatment provided</w:t>
            </w:r>
          </w:p>
        </w:tc>
        <w:tc>
          <w:tcPr>
            <w:tcW w:w="6768" w:type="dxa"/>
          </w:tcPr>
          <w:p w14:paraId="184C903A" w14:textId="77777777" w:rsidR="001F4F51" w:rsidRDefault="00000000">
            <w:r>
              <w:br/>
            </w:r>
            <w:r>
              <w:br/>
            </w:r>
          </w:p>
        </w:tc>
      </w:tr>
      <w:tr w:rsidR="001F4F51" w14:paraId="1431411F" w14:textId="77777777">
        <w:trPr>
          <w:jc w:val="center"/>
        </w:trPr>
        <w:tc>
          <w:tcPr>
            <w:tcW w:w="3240" w:type="dxa"/>
          </w:tcPr>
          <w:p w14:paraId="291AF14F" w14:textId="77777777" w:rsidR="001F4F51" w:rsidRDefault="00000000">
            <w:r>
              <w:rPr>
                <w:b/>
                <w:color w:val="17365D"/>
              </w:rPr>
              <w:t>Post-incident support and debrief for pupil</w:t>
            </w:r>
          </w:p>
        </w:tc>
        <w:tc>
          <w:tcPr>
            <w:tcW w:w="6768" w:type="dxa"/>
          </w:tcPr>
          <w:p w14:paraId="09A82F75" w14:textId="77777777" w:rsidR="001F4F51" w:rsidRDefault="00000000">
            <w:r>
              <w:br/>
            </w:r>
            <w:r>
              <w:br/>
            </w:r>
          </w:p>
        </w:tc>
      </w:tr>
      <w:tr w:rsidR="001F4F51" w14:paraId="3B92E8FE" w14:textId="77777777">
        <w:trPr>
          <w:jc w:val="center"/>
        </w:trPr>
        <w:tc>
          <w:tcPr>
            <w:tcW w:w="3240" w:type="dxa"/>
          </w:tcPr>
          <w:p w14:paraId="409BFCC8" w14:textId="77777777" w:rsidR="001F4F51" w:rsidRDefault="00000000">
            <w:r>
              <w:rPr>
                <w:b/>
                <w:color w:val="17365D"/>
              </w:rPr>
              <w:t>Post-incident support and debrief for staff / witnesses</w:t>
            </w:r>
          </w:p>
        </w:tc>
        <w:tc>
          <w:tcPr>
            <w:tcW w:w="6768" w:type="dxa"/>
          </w:tcPr>
          <w:p w14:paraId="3B3D592D" w14:textId="77777777" w:rsidR="001F4F51" w:rsidRDefault="00000000">
            <w:r>
              <w:br/>
            </w:r>
            <w:r>
              <w:br/>
            </w:r>
          </w:p>
        </w:tc>
      </w:tr>
      <w:tr w:rsidR="001F4F51" w14:paraId="4F37D22F" w14:textId="77777777">
        <w:trPr>
          <w:jc w:val="center"/>
        </w:trPr>
        <w:tc>
          <w:tcPr>
            <w:tcW w:w="3240" w:type="dxa"/>
          </w:tcPr>
          <w:p w14:paraId="0E01235B" w14:textId="77777777" w:rsidR="001F4F51" w:rsidRDefault="00000000">
            <w:r>
              <w:rPr>
                <w:b/>
                <w:color w:val="17365D"/>
              </w:rPr>
              <w:t>Follow-up actions: support plan / risk assessment / environmental adjustments / referrals</w:t>
            </w:r>
          </w:p>
        </w:tc>
        <w:tc>
          <w:tcPr>
            <w:tcW w:w="6768" w:type="dxa"/>
          </w:tcPr>
          <w:p w14:paraId="5CB60DAF" w14:textId="77777777" w:rsidR="001F4F51" w:rsidRDefault="00000000">
            <w:r>
              <w:br/>
            </w:r>
            <w:r>
              <w:br/>
            </w:r>
          </w:p>
        </w:tc>
      </w:tr>
      <w:tr w:rsidR="001F4F51" w14:paraId="6B492948" w14:textId="77777777">
        <w:trPr>
          <w:jc w:val="center"/>
        </w:trPr>
        <w:tc>
          <w:tcPr>
            <w:tcW w:w="3240" w:type="dxa"/>
          </w:tcPr>
          <w:p w14:paraId="2B872639" w14:textId="77777777" w:rsidR="001F4F51" w:rsidRDefault="00000000">
            <w:r>
              <w:rPr>
                <w:b/>
                <w:color w:val="17365D"/>
              </w:rPr>
              <w:t>Parent informed in writing - date, time, method and by whom</w:t>
            </w:r>
          </w:p>
        </w:tc>
        <w:tc>
          <w:tcPr>
            <w:tcW w:w="6768" w:type="dxa"/>
          </w:tcPr>
          <w:p w14:paraId="7AD227AE" w14:textId="77777777" w:rsidR="001F4F51" w:rsidRDefault="00000000">
            <w:r>
              <w:br/>
            </w:r>
            <w:r>
              <w:br/>
            </w:r>
          </w:p>
        </w:tc>
      </w:tr>
      <w:tr w:rsidR="001F4F51" w14:paraId="5CF53453" w14:textId="77777777">
        <w:trPr>
          <w:jc w:val="center"/>
        </w:trPr>
        <w:tc>
          <w:tcPr>
            <w:tcW w:w="3240" w:type="dxa"/>
          </w:tcPr>
          <w:p w14:paraId="70C19EB9" w14:textId="77777777" w:rsidR="001F4F51" w:rsidRDefault="00000000">
            <w:r>
              <w:rPr>
                <w:b/>
                <w:color w:val="17365D"/>
              </w:rPr>
              <w:t>If parent not informed, statutory reason and alternative reporting action taken</w:t>
            </w:r>
          </w:p>
        </w:tc>
        <w:tc>
          <w:tcPr>
            <w:tcW w:w="6768" w:type="dxa"/>
          </w:tcPr>
          <w:p w14:paraId="4EF30AE1" w14:textId="77777777" w:rsidR="001F4F51" w:rsidRDefault="00000000">
            <w:r>
              <w:br/>
            </w:r>
            <w:r>
              <w:br/>
            </w:r>
          </w:p>
        </w:tc>
      </w:tr>
      <w:tr w:rsidR="001F4F51" w14:paraId="4B39FF85" w14:textId="77777777">
        <w:trPr>
          <w:jc w:val="center"/>
        </w:trPr>
        <w:tc>
          <w:tcPr>
            <w:tcW w:w="3240" w:type="dxa"/>
          </w:tcPr>
          <w:p w14:paraId="45E54525" w14:textId="77777777" w:rsidR="001F4F51" w:rsidRDefault="00000000">
            <w:r>
              <w:rPr>
                <w:b/>
                <w:color w:val="17365D"/>
              </w:rPr>
              <w:t>Staff signature / date</w:t>
            </w:r>
          </w:p>
        </w:tc>
        <w:tc>
          <w:tcPr>
            <w:tcW w:w="6768" w:type="dxa"/>
          </w:tcPr>
          <w:p w14:paraId="079A72FD" w14:textId="77777777" w:rsidR="001F4F51" w:rsidRDefault="00000000">
            <w:r>
              <w:br/>
            </w:r>
            <w:r>
              <w:br/>
            </w:r>
          </w:p>
        </w:tc>
      </w:tr>
      <w:tr w:rsidR="001F4F51" w14:paraId="0460D33F" w14:textId="77777777">
        <w:trPr>
          <w:jc w:val="center"/>
        </w:trPr>
        <w:tc>
          <w:tcPr>
            <w:tcW w:w="3240" w:type="dxa"/>
          </w:tcPr>
          <w:p w14:paraId="0B0C6038" w14:textId="77777777" w:rsidR="001F4F51" w:rsidRDefault="00000000">
            <w:r>
              <w:rPr>
                <w:b/>
                <w:color w:val="17365D"/>
              </w:rPr>
              <w:t>SLT review / date</w:t>
            </w:r>
          </w:p>
        </w:tc>
        <w:tc>
          <w:tcPr>
            <w:tcW w:w="6768" w:type="dxa"/>
          </w:tcPr>
          <w:p w14:paraId="74D40215" w14:textId="77777777" w:rsidR="001F4F51" w:rsidRDefault="00000000">
            <w:r>
              <w:br/>
            </w:r>
            <w:r>
              <w:br/>
            </w:r>
          </w:p>
        </w:tc>
      </w:tr>
    </w:tbl>
    <w:p w14:paraId="1194D5DB" w14:textId="77777777" w:rsidR="001F4F51" w:rsidRDefault="001F4F51"/>
    <w:p w14:paraId="15DCEE5B" w14:textId="77777777" w:rsidR="001F4F51" w:rsidRDefault="00000000">
      <w:pPr>
        <w:pStyle w:val="Heading1"/>
      </w:pPr>
      <w:r>
        <w:t>Appendix B: Parent written notification - minimum information</w:t>
      </w:r>
    </w:p>
    <w:p w14:paraId="57B0CA96" w14:textId="77777777" w:rsidR="001F4F51" w:rsidRDefault="00000000">
      <w:r>
        <w:t>For a significant use of force, the written notification should include:</w:t>
      </w:r>
    </w:p>
    <w:p w14:paraId="3458B8CE" w14:textId="77777777" w:rsidR="001F4F51" w:rsidRDefault="00000000">
      <w:pPr>
        <w:pStyle w:val="ListBullet"/>
      </w:pPr>
      <w:r>
        <w:t>Time, date, location and approximate duration of the intervention.</w:t>
      </w:r>
    </w:p>
    <w:p w14:paraId="4AB68848" w14:textId="77777777" w:rsidR="001F4F51" w:rsidRDefault="00000000">
      <w:pPr>
        <w:pStyle w:val="ListBullet"/>
      </w:pPr>
      <w:r>
        <w:t>A brief account of why the intervention was assessed as necessary.</w:t>
      </w:r>
    </w:p>
    <w:p w14:paraId="57971D01" w14:textId="77777777" w:rsidR="001F4F51" w:rsidRDefault="00000000">
      <w:pPr>
        <w:pStyle w:val="ListBullet"/>
      </w:pPr>
      <w:r>
        <w:t>A brief account of the type and degree of force used.</w:t>
      </w:r>
    </w:p>
    <w:p w14:paraId="5B4089F3" w14:textId="77777777" w:rsidR="001F4F51" w:rsidRDefault="00000000">
      <w:pPr>
        <w:pStyle w:val="ListBullet"/>
      </w:pPr>
      <w:r>
        <w:t>Details of any physical injuries sustained, if applicable.</w:t>
      </w:r>
    </w:p>
    <w:p w14:paraId="55F92045" w14:textId="77777777" w:rsidR="001F4F51" w:rsidRDefault="00000000">
      <w:r>
        <w:t xml:space="preserve">For seclusion or restraint, the school will provide the required written record/information in accordance with the Schools (Recording and Reporting of Seclusion and Restraint) (No. 2) (England) Regulations 2025. Parents </w:t>
      </w:r>
      <w:r>
        <w:lastRenderedPageBreak/>
        <w:t>should, where appropriate, be invited to a follow-up discussion about triggers, support plans, de-escalation strategies and future prevention.</w:t>
      </w:r>
    </w:p>
    <w:p w14:paraId="5157CD9C" w14:textId="77777777" w:rsidR="001F4F51" w:rsidRDefault="001F4F51"/>
    <w:p w14:paraId="3077ABA5" w14:textId="77777777" w:rsidR="001F4F51" w:rsidRDefault="00000000">
      <w:pPr>
        <w:pStyle w:val="Heading1"/>
      </w:pPr>
      <w:r>
        <w:t>Document approval</w:t>
      </w:r>
    </w:p>
    <w:tbl>
      <w:tblPr>
        <w:tblStyle w:val="TableGrid"/>
        <w:tblW w:w="0" w:type="auto"/>
        <w:tblLook w:val="04A0" w:firstRow="1" w:lastRow="0" w:firstColumn="1" w:lastColumn="0" w:noHBand="0" w:noVBand="1"/>
      </w:tblPr>
      <w:tblGrid>
        <w:gridCol w:w="5083"/>
        <w:gridCol w:w="5083"/>
      </w:tblGrid>
      <w:tr w:rsidR="001F4F51" w14:paraId="0B6E2FDF" w14:textId="77777777">
        <w:tc>
          <w:tcPr>
            <w:tcW w:w="5083" w:type="dxa"/>
          </w:tcPr>
          <w:p w14:paraId="7A00A7D6" w14:textId="77777777" w:rsidR="001F4F51" w:rsidRDefault="00000000">
            <w:r>
              <w:rPr>
                <w:b/>
              </w:rPr>
              <w:t>Approved by Governing Body</w:t>
            </w:r>
          </w:p>
        </w:tc>
        <w:tc>
          <w:tcPr>
            <w:tcW w:w="5083" w:type="dxa"/>
          </w:tcPr>
          <w:p w14:paraId="0633C737" w14:textId="77777777" w:rsidR="001F4F51" w:rsidRDefault="001F4F51"/>
        </w:tc>
      </w:tr>
      <w:tr w:rsidR="001F4F51" w14:paraId="54EA2FD2" w14:textId="77777777">
        <w:tc>
          <w:tcPr>
            <w:tcW w:w="5083" w:type="dxa"/>
          </w:tcPr>
          <w:p w14:paraId="1D2F3BE8" w14:textId="77777777" w:rsidR="001F4F51" w:rsidRDefault="00000000">
            <w:r>
              <w:rPr>
                <w:b/>
              </w:rPr>
              <w:t>Date</w:t>
            </w:r>
          </w:p>
        </w:tc>
        <w:tc>
          <w:tcPr>
            <w:tcW w:w="5083" w:type="dxa"/>
          </w:tcPr>
          <w:p w14:paraId="3819E81B" w14:textId="77777777" w:rsidR="001F4F51" w:rsidRDefault="001F4F51"/>
        </w:tc>
      </w:tr>
      <w:tr w:rsidR="001F4F51" w14:paraId="39E0E5B9" w14:textId="77777777">
        <w:tc>
          <w:tcPr>
            <w:tcW w:w="5083" w:type="dxa"/>
          </w:tcPr>
          <w:p w14:paraId="3739673A" w14:textId="77777777" w:rsidR="001F4F51" w:rsidRDefault="00000000">
            <w:r>
              <w:rPr>
                <w:b/>
              </w:rPr>
              <w:t>Chair of Governors</w:t>
            </w:r>
          </w:p>
        </w:tc>
        <w:tc>
          <w:tcPr>
            <w:tcW w:w="5083" w:type="dxa"/>
          </w:tcPr>
          <w:p w14:paraId="3039F10A" w14:textId="77777777" w:rsidR="001F4F51" w:rsidRDefault="001F4F51"/>
        </w:tc>
      </w:tr>
      <w:tr w:rsidR="001F4F51" w14:paraId="2C6021F0" w14:textId="77777777">
        <w:tc>
          <w:tcPr>
            <w:tcW w:w="5083" w:type="dxa"/>
          </w:tcPr>
          <w:p w14:paraId="03D9C2ED" w14:textId="77777777" w:rsidR="001F4F51" w:rsidRDefault="00000000">
            <w:r>
              <w:rPr>
                <w:b/>
              </w:rPr>
              <w:t>Next review</w:t>
            </w:r>
          </w:p>
        </w:tc>
        <w:tc>
          <w:tcPr>
            <w:tcW w:w="5083" w:type="dxa"/>
          </w:tcPr>
          <w:p w14:paraId="5417B3F8" w14:textId="77777777" w:rsidR="001F4F51" w:rsidRDefault="00000000">
            <w:r>
              <w:t>July 2027 or earlier following statutory change</w:t>
            </w:r>
          </w:p>
        </w:tc>
      </w:tr>
    </w:tbl>
    <w:p w14:paraId="30830E6C" w14:textId="77777777" w:rsidR="00306D7B" w:rsidRDefault="00306D7B"/>
    <w:sectPr w:rsidR="00306D7B" w:rsidSect="00034616">
      <w:headerReference w:type="default" r:id="rId8"/>
      <w:footerReference w:type="default" r:id="rId9"/>
      <w:pgSz w:w="12240" w:h="15840"/>
      <w:pgMar w:top="936" w:right="1037" w:bottom="936" w:left="103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C634C" w14:textId="77777777" w:rsidR="00306D7B" w:rsidRDefault="00306D7B">
      <w:pPr>
        <w:spacing w:after="0" w:line="240" w:lineRule="auto"/>
      </w:pPr>
      <w:r>
        <w:separator/>
      </w:r>
    </w:p>
  </w:endnote>
  <w:endnote w:type="continuationSeparator" w:id="0">
    <w:p w14:paraId="4BAF71F7" w14:textId="77777777" w:rsidR="00306D7B" w:rsidRDefault="00306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B0D94" w14:textId="77777777" w:rsidR="001F4F51" w:rsidRDefault="00000000">
    <w:pPr>
      <w:pStyle w:val="Footer"/>
      <w:jc w:val="center"/>
    </w:pPr>
    <w:r>
      <w:rPr>
        <w:color w:val="666666"/>
        <w:sz w:val="16"/>
      </w:rPr>
      <w:t>Rooted in Love • Faith in Action • Learning to Thrive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6032B" w14:textId="77777777" w:rsidR="00306D7B" w:rsidRDefault="00306D7B">
      <w:pPr>
        <w:spacing w:after="0" w:line="240" w:lineRule="auto"/>
      </w:pPr>
      <w:r>
        <w:separator/>
      </w:r>
    </w:p>
  </w:footnote>
  <w:footnote w:type="continuationSeparator" w:id="0">
    <w:p w14:paraId="3BE93EDD" w14:textId="77777777" w:rsidR="00306D7B" w:rsidRDefault="00306D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20606" w14:textId="77777777" w:rsidR="001F4F51" w:rsidRDefault="00000000">
    <w:r>
      <w:rPr>
        <w:b/>
        <w:color w:val="17365D"/>
        <w:sz w:val="16"/>
      </w:rPr>
      <w:t>ST MARY'S R.C. PRIMARY SCHOOL, CHIPPING  |  USE OF REASONABLE FORCE &amp; RESTRICTIVE INTERVENTIONS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29931376">
    <w:abstractNumId w:val="8"/>
  </w:num>
  <w:num w:numId="2" w16cid:durableId="130174240">
    <w:abstractNumId w:val="6"/>
  </w:num>
  <w:num w:numId="3" w16cid:durableId="99305534">
    <w:abstractNumId w:val="5"/>
  </w:num>
  <w:num w:numId="4" w16cid:durableId="631132442">
    <w:abstractNumId w:val="4"/>
  </w:num>
  <w:num w:numId="5" w16cid:durableId="396898523">
    <w:abstractNumId w:val="7"/>
  </w:num>
  <w:num w:numId="6" w16cid:durableId="1024556798">
    <w:abstractNumId w:val="3"/>
  </w:num>
  <w:num w:numId="7" w16cid:durableId="2059818930">
    <w:abstractNumId w:val="2"/>
  </w:num>
  <w:num w:numId="8" w16cid:durableId="429391893">
    <w:abstractNumId w:val="1"/>
  </w:num>
  <w:num w:numId="9" w16cid:durableId="1680964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72ED"/>
    <w:rsid w:val="0015074B"/>
    <w:rsid w:val="001F4F51"/>
    <w:rsid w:val="0029639D"/>
    <w:rsid w:val="00306D7B"/>
    <w:rsid w:val="00326F90"/>
    <w:rsid w:val="00AA1D8D"/>
    <w:rsid w:val="00B47730"/>
    <w:rsid w:val="00CB0664"/>
    <w:rsid w:val="00DC2D7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9560A868-6FF0-4DC4-A3D2-A3BF0887A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65D"/>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F5597"/>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2591</Words>
  <Characters>14771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17328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6065, head</cp:lastModifiedBy>
  <cp:revision>2</cp:revision>
  <dcterms:created xsi:type="dcterms:W3CDTF">2013-12-23T23:15:00Z</dcterms:created>
  <dcterms:modified xsi:type="dcterms:W3CDTF">2026-09-20T15:20:00Z</dcterms:modified>
  <cp:category/>
</cp:coreProperties>
</file>