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240" w:after="40"/>
        <w:jc w:val="center"/>
      </w:pPr>
      <w:r>
        <w:rPr>
          <w:rFonts w:ascii="Arial" w:hAnsi="Arial"/>
          <w:b/>
          <w:i w:val="0"/>
          <w:color w:val="D8A72D"/>
          <w:sz w:val="22"/>
        </w:rPr>
        <w:t>ST MARY'S RC PRIMARY SCHOOL</w:t>
      </w:r>
    </w:p>
    <w:p>
      <w:pPr>
        <w:spacing w:before="0" w:after="60"/>
        <w:jc w:val="center"/>
      </w:pPr>
      <w:r>
        <w:rPr>
          <w:rFonts w:ascii="Arial" w:hAnsi="Arial"/>
          <w:b/>
          <w:i w:val="0"/>
          <w:color w:val="243A5E"/>
          <w:sz w:val="52"/>
        </w:rPr>
        <w:t>Mathematics Progression</w:t>
      </w:r>
    </w:p>
    <w:p>
      <w:pPr>
        <w:spacing w:after="280"/>
        <w:jc w:val="center"/>
      </w:pPr>
      <w:r>
        <w:rPr>
          <w:rFonts w:ascii="Arial" w:hAnsi="Arial"/>
          <w:b w:val="0"/>
          <w:i/>
          <w:color w:val="596579"/>
          <w:sz w:val="24"/>
        </w:rPr>
        <w:t>EYFS to Year 6</w:t>
      </w:r>
    </w:p>
    <w:tbl>
      <w:tblPr>
        <w:tblW w:type="dxa" w:w="15150"/>
        <w:jc w:val="center"/>
        <w:tblLook w:firstColumn="1" w:firstRow="1" w:lastColumn="0" w:lastRow="0" w:noHBand="0" w:noVBand="1" w:val="04A0"/>
        <w:tblLayout w:type="fixed"/>
        <w:tblInd w:w="120" w:type="dxa"/>
      </w:tblPr>
      <w:tblGrid>
        <w:gridCol w:w="15150"/>
      </w:tblGrid>
      <w:tr>
        <w:tc>
          <w:tcPr>
            <w:tcW w:type="dxa" w:w="15150"/>
            <w:shd w:fill="FFF9E8"/>
            <w:tcBorders>
              <w:top w:val="single" w:sz="8" w:color="D8A72D"/>
              <w:left w:val="single" w:sz="8" w:color="D8A72D"/>
              <w:bottom w:val="single" w:sz="8" w:color="D8A72D"/>
              <w:right w:val="single" w:sz="8" w:color="D8A72D"/>
            </w:tcBorders>
            <w:tcMar>
              <w:top w:w="160" w:type="dxa"/>
              <w:start w:w="180" w:type="dxa"/>
              <w:bottom w:w="160" w:type="dxa"/>
              <w:end w:w="180" w:type="dxa"/>
            </w:tcMar>
          </w:tcPr>
          <w:p>
            <w:pPr>
              <w:spacing w:after="120"/>
            </w:pPr>
            <w:r>
              <w:rPr>
                <w:rFonts w:ascii="Arial" w:hAnsi="Arial"/>
                <w:b/>
                <w:i w:val="0"/>
                <w:color w:val="243A5E"/>
                <w:sz w:val="24"/>
              </w:rPr>
              <w:t>How to use this document</w:t>
            </w:r>
          </w:p>
          <w:p>
            <w:pPr>
              <w:spacing w:after="160" w:line="276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20"/>
              </w:rPr>
              <w:t>This progression document sets out the knowledge and concepts children develop from EYFS to Year 6. It should be used alongside the St Mary's Whole-School Mathematics Overview, the National Curriculum and Red Rose Maths planning and professional materials. Red Rose Maths supports teachers' subject knowledge, sequencing and pedagogy; it is not followed as a fixed scheme. Teachers adapt planning in response to assessment, the needs of individual children and our mixed-age class structure.</w:t>
            </w:r>
          </w:p>
          <w:p>
            <w:pPr>
              <w:spacing w:after="0" w:line="276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20"/>
              </w:rPr>
              <w:t>The sequence is consistent across Years 1-6: place value; addition and subtraction; multiplication and division; fractions, decimals and percentages; shape; space, position and direction; measure; time; and money. Statistics is applied across number and measure, while ratio, proportion and algebra are made explicit in Year 6. Block lengths remain flexible and progression depends on secure understanding.</w:t>
            </w:r>
          </w:p>
        </w:tc>
      </w:tr>
    </w:tbl>
    <w:p>
      <w:pPr>
        <w:spacing w:before="280" w:after="100"/>
      </w:pPr>
      <w:r>
        <w:rPr>
          <w:rFonts w:ascii="Arial" w:hAnsi="Arial"/>
          <w:b/>
          <w:i w:val="0"/>
          <w:color w:val="243A5E"/>
          <w:sz w:val="26"/>
        </w:rPr>
        <w:t>Principles woven through every strand</w:t>
      </w:r>
    </w:p>
    <w:tbl>
      <w:tblPr>
        <w:tblW w:type="dxa" w:w="15150"/>
        <w:jc w:val="center"/>
        <w:tblLook w:firstColumn="1" w:firstRow="1" w:lastColumn="0" w:lastRow="0" w:noHBand="0" w:noVBand="1" w:val="04A0"/>
        <w:tblLayout w:type="fixed"/>
        <w:tblInd w:w="120" w:type="dxa"/>
      </w:tblPr>
      <w:tblGrid>
        <w:gridCol w:w="5050"/>
        <w:gridCol w:w="5050"/>
        <w:gridCol w:w="5050"/>
      </w:tblGrid>
      <w:tr>
        <w:tc>
          <w:tcPr>
            <w:tcW w:type="dxa" w:w="5050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40"/>
            </w:pPr>
            <w:r>
              <w:rPr>
                <w:rFonts w:ascii="Arial" w:hAnsi="Arial"/>
                <w:b/>
                <w:i w:val="0"/>
                <w:color w:val="243A5E"/>
                <w:sz w:val="19"/>
              </w:rPr>
              <w:t>Fluency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202B3C"/>
                <w:sz w:val="17"/>
              </w:rPr>
              <w:t>secure facts, efficient methods and accurate recall</w:t>
            </w:r>
          </w:p>
        </w:tc>
        <w:tc>
          <w:tcPr>
            <w:tcW w:type="dxa" w:w="5050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40"/>
            </w:pPr>
            <w:r>
              <w:rPr>
                <w:rFonts w:ascii="Arial" w:hAnsi="Arial"/>
                <w:b/>
                <w:i w:val="0"/>
                <w:color w:val="243A5E"/>
                <w:sz w:val="19"/>
              </w:rPr>
              <w:t>Representation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202B3C"/>
                <w:sz w:val="17"/>
              </w:rPr>
              <w:t>consistent movement between concrete, pictorial and abstract models</w:t>
            </w:r>
          </w:p>
        </w:tc>
        <w:tc>
          <w:tcPr>
            <w:tcW w:type="dxa" w:w="5050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40"/>
            </w:pPr>
            <w:r>
              <w:rPr>
                <w:rFonts w:ascii="Arial" w:hAnsi="Arial"/>
                <w:b/>
                <w:i w:val="0"/>
                <w:color w:val="243A5E"/>
                <w:sz w:val="19"/>
              </w:rPr>
              <w:t>Reasoning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202B3C"/>
                <w:sz w:val="17"/>
              </w:rPr>
              <w:t>precise mathematical language, explanation, justification and proof</w:t>
            </w:r>
          </w:p>
        </w:tc>
      </w:tr>
      <w:tr>
        <w:tc>
          <w:tcPr>
            <w:tcW w:type="dxa" w:w="5050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40"/>
            </w:pPr>
            <w:r>
              <w:rPr>
                <w:rFonts w:ascii="Arial" w:hAnsi="Arial"/>
                <w:b/>
                <w:i w:val="0"/>
                <w:color w:val="243A5E"/>
                <w:sz w:val="19"/>
              </w:rPr>
              <w:t>Problem-solving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202B3C"/>
                <w:sz w:val="17"/>
              </w:rPr>
              <w:t>routine and non-routine problems, perseverance and strategy selection</w:t>
            </w:r>
          </w:p>
        </w:tc>
        <w:tc>
          <w:tcPr>
            <w:tcW w:type="dxa" w:w="5050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40"/>
            </w:pPr>
            <w:r>
              <w:rPr>
                <w:rFonts w:ascii="Arial" w:hAnsi="Arial"/>
                <w:b/>
                <w:i w:val="0"/>
                <w:color w:val="243A5E"/>
                <w:sz w:val="19"/>
              </w:rPr>
              <w:t>Adaptive teaching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202B3C"/>
                <w:sz w:val="17"/>
              </w:rPr>
              <w:t>high expectations, small steps, purposeful scaffolding and rich challenge</w:t>
            </w:r>
          </w:p>
        </w:tc>
        <w:tc>
          <w:tcPr>
            <w:tcW w:type="dxa" w:w="5050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10" w:type="dxa"/>
              <w:start w:w="130" w:type="dxa"/>
              <w:bottom w:w="110" w:type="dxa"/>
              <w:end w:w="130" w:type="dxa"/>
            </w:tcMar>
          </w:tcPr>
          <w:p>
            <w:pPr>
              <w:spacing w:after="40"/>
            </w:pPr>
            <w:r>
              <w:rPr>
                <w:rFonts w:ascii="Arial" w:hAnsi="Arial"/>
                <w:b/>
                <w:i w:val="0"/>
                <w:color w:val="243A5E"/>
                <w:sz w:val="19"/>
              </w:rPr>
              <w:t>Connections</w:t>
            </w:r>
          </w:p>
          <w:p>
            <w:pPr>
              <w:spacing w:after="0"/>
            </w:pPr>
            <w:r>
              <w:rPr>
                <w:rFonts w:ascii="Arial" w:hAnsi="Arial"/>
                <w:b w:val="0"/>
                <w:i w:val="0"/>
                <w:color w:val="202B3C"/>
                <w:sz w:val="17"/>
              </w:rPr>
              <w:t>retrieval and application across time, money, measure, statistics and other subjects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1. Place Value and Number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Deep understanding of numbers to 10, including composition.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Subitise to 5.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 quantities to 10.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Verbally count beyond 20 and recognise counting patterns.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to and across 100, forwards and backwards.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 and write numbers to 100; write 1-20 in words.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Represent, compare and order numbers; use equal to, more/less, most/least.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1 more and 1 less; count in 2s, 5s and 10s.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Read, write, represent, compare and order numbers to 100.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tens and ones and partition flexibly.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Find 1 or 10 more/less.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in 2s, 3s, 5s and 10s; use &lt;, &gt; and =.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Read, write, represent, compare and order numbers to 1,000.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hundreds, tens and ones; partition flexibly.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Find 1, 10 or 100 more/less.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in 4s, 8s, 50s and 100s; round to nearest 10 and 100.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Read, write, represent, compare and order numbers beyond 1,000.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thousands, hundreds, tens and ones.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Find 0.1, 1, 10, 100 or 1,000 more/less.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in 6s, 7s, 9s, 25s and 1,000s; include negative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Round to nearest 10, 100 or 1,000; read Roman numerals to 100.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Read, write, compare and order numbers to at least 1,000,000.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in powers of 10 and work with negative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Round to nearest 10, 100, 1,000, 10,000 and 100,000.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 Roman numerals to 1,000 and recognise years.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Connect whole-number and decimal place value.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Read, write, compare and order numbers to 10,000,000.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Determine the value of each digit and round to a required degree of accuracy.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negative numbers in context and calculate intervals across zero.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 and order integers and decimals.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Multiply/divide by powers of 10 and explain place-value changes.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2. Addition and Subtraction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Automatically recall number bonds to 5 and some bonds to 10.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how a whole is composed of parts.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stories, objects and marks to explore adding and taking away.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Read, write and interpret +, - and = statements.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 and use bonds and related subtraction facts within 20.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 and subtract one- and two-digit numbers to 20, including zero.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one-step and missing-number problems using objects and images.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 addition and subtraction facts to 20; derive related facts to 100.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Add/subtract 1s and 10s, two 2-digit numbers and three 1-digit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concrete, pictorial and mental methods.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commutativity and inverse relationships.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one- and two-step contextual and missing-number problems.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Mentally add/subtract 1s, 10s and 100s to/from 3-digit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 and subtract up to 3 digits using formal column methods.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Estimate and use inverse operations to check.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problems involving number facts, place value, measures and missing numbers.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 and use addition and subtraction facts for 100.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 and subtract up to 4 digits using formal column methods.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Estimate and use inverse operations to check.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two-step problems and explain the chosen operation and method.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 and subtract whole numbers with more than 4 digits using formal methods.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 mentally with increasingly large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rounding to estimate and check accuracy.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multi-step contextual and missing-number problems.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 and subtract whole numbers and decimals using efficient mental and formal methods.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estimation to select an appropriate level of accuracy and check answers.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the order of operations where calculations combine operations.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increasingly complex multi-step and missing-number problems.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3. Multiplication and Division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patterns within numbers to 10, including odds and evens.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 doubles to 5 and some doubles to 10.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equal sharing and grouping practically.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 doubles of numbers to 10 and corresponding halves.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one-step multiplication/division problems using objects, pictures and arrays.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in 2s, 5s and 10s and connect repeated addition to equal groups.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 and use 2, 5 and 10 multiplication and division facts.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odd and even numbers; derive doubles and halves.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arrays, repeated addition, grouping and sharing.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commutativity for multiplication and inverse relationships.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contextual problems using ×, ÷ and =.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 and use 3, 4 and 8 multiplication and division facts.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 2-digit × 1-digit using mental and progressing formal methods.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Connect multiplication, division, scaling and correspondence.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missing-number and contextual problems.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 all multiplication and division facts to 12 × 12.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place value and derived facts to calculate mentally.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factor pairs and use commutativity.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Multiply 2- and 3-digit numbers by 1 digit; divide with exact answers and remainders.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scaling and correspondence problems.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multiples, factors, primes, squares and cubes.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Multiply up to 4 digits by 1 or 2 digits using formal methods.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Divide up to 4 digits by 1 digit and interpret remainders.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Multiply/divide by 10, 100 and 1,000.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multi-step problems involving all four operations and simple rates.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common factors, common multiples and prime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long multiplication for up to 4 digits × 2 digits.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short and long division; interpret remainders appropriately.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 with decimals and use order of operations.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estimation and solve complex multi-step problems.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4. Fractions, Decimals and Percentages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wholes and parts through sharing, grouping and shape.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when sets and shapes have been divided equally.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Notice and create repeating patterns.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Recognise, find and name halves and quarters of objects, shapes and quantities.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Understand that equal parts must be the same size.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Connect halving to sharing into 2 equal groups.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Recognise, find, name and write 1/3, 1/4, 2/4 and 3/4.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Find fractions of lengths, shapes, sets and quantities.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the equivalence of 2/4 and 1/2.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Write simple fraction statements.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Understand unit and non-unit fractions as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in tenths and connect tenths to division by 10.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Find fractions of sets and quantities.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and show equivalent fractions.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Compare/order fractions and add/subtract fractions with the same denominator within 1.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in hundredths and connect them to tenths.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families of equivalent fractions.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Add/subtract fractions with the same denominator.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decimal equivalents of tenths/hundredths and of 1/4, 1/2 and 3/4.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 and round decimals; divide 1- or 2-digit numbers by 10 and 100.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Compare/order fractions and convert mixed and improper fractions.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Add/subtract fractions with related denominators.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Multiply proper fractions and mixed numbers by whole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Read, write, compare and round decimals to 3 places.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Understand percentages and use common fraction-decimal-percentage equivalents.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Simplify and compare fractions using common factors/multiples.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Add/subtract fractions with different denominators and mixed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Multiply fractions and divide proper fractions by whole numbers.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 with decimals to 3 places and round appropriately.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Recall/use fraction-decimal-percentage equivalence and calculate percentages.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5. Shape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and name common 2-D and 3-D shapes.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Build, match, sort and describe shapes in play.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Notice shape properties within patterns and constructions.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and name common 2-D and 3-D shapes.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shapes in different orientations and sizes.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simple properties informally.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and describe properties of 2-D and 3-D shapes.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2-D shapes on the surfaces of 3-D shapes.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 and sort shapes and everyday objects.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a vertical line of symmetry.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Draw 2-D shapes and make 3-D shapes.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angles as a property of shape and as turns.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right angles and compare angles with a right angle.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horizontal, vertical, parallel and perpendicular lines.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 and classify triangles and quadrilaterals.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acute and obtuse angles and compare angles by size.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lines of symmetry in different orientations.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Complete symmetric figures.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regular and irregular polygons.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properties of rectangles to find missing lengths and angles.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 3-D shapes from 2-D representations.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Measure and draw angles; reason about angles at a point and on a straight line.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Draw 2-D shapes using given dimensions and angles.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Classify shapes using increasingly complex properties.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Name parts of circles and know diameter = 2 × radius.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Build 3-D shapes and make nets.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Find unknown angles in triangles, quadrilaterals, polygons and intersecting lines.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6. Space, Position and Direction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positional language in play and everyday routines.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routes, movement and relative position.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whole, half, quarter and three-quarter turns.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position, direction and movement.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Distinguish whole, half, quarter and three-quarter turns.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clockwise/anticlockwise language where appropriate.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patterns and sequences involving objects and shapes.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Order and arrange objects in patterns and sequences.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precise vocabulary for position, direction and movement.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rotation as turns and in relation to right angles.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Distinguish clockwise and anticlockwise.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Apply positional and directional language when describing shape and movement.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horizontal, vertical, parallel and perpendicular accurately.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Connect turns with angle knowledge.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positions using coordinates in the first quadrant.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translations left/right and up/down.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Plot points and complete polygons on a coordinate grid.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Identify, describe and represent reflections and translations.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appropriate language and recognise that the shape is unchanged.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positions in the first quadrant.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positions on the full coordinate grid in all 4 quadrants.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Draw and translate shapes on the coordinate plane.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Reflect shapes in the axes.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Reason about missing coordinates and geometric relationships.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7. Measure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 length/height, mass/weight and capacity/volume.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everyday language and begin to record measures.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measure through practical indoor and outdoor experiences.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Compare, describe and solve practical problems involving length/height, mass, capacity and volume.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Measure and record using non-standard and simple standard units.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rulers, scales and containers with increasing control.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Choose appropriate standard units and measuring tools.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Estimate, measure and compare length, mass, capacity and temperature.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 scales with increasing accuracy.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&lt;, &gt; and = to compare measures.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Measure, compare, add and subtract length, mass and capacity.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 temperature to the nearest degree.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Measure the perimeter of simple 2-D shapes.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mixed units and appropriate abbreviations.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Convert between standard units, including km/m and hour/minute.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Estimate, compare and calculate measures.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Measure and calculate perimeter of rectilinear figures.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Find areas of rectilinear shapes by counting squares.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Convert metric units and use approximate metric/imperial equivalence.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all four operations in measure problems, including scaling.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 perimeter of composite rectilinear shapes.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Calculate/compare rectangle areas and estimate irregular areas.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Estimate volume and capacity.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Convert standard units using decimal notation, including miles/km.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links and differences between area and perimeter.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formulae for area and volume where appropriate.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 areas of triangles and parallelograms.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Calculate, estimate and compare volume of cubes and cuboids.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8. Time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Sequence events using everyday time language.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language relating to days, routines, before/after and duration.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and explore repeating daily and weekly patterns.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Sequence events chronologically.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days of the week, months and years.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Tell time to the hour and half-hour and draw clock hands.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before/after, quicker/slower and earlier/later.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Compare and sequence intervals.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Tell/write time to 5 minutes, including quarter past/to.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Know minutes in an hour and hours in a day.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simple duration problems.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Tell/read time from analogue, 12-hour and 24-hour clocks.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 Roman numerals on clock faces.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Estimate and read time to the nearest minute.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seconds, minutes and hours; know calendar facts and compare durations.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Read, write and convert analogue and digital 12/24-hour time.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Convert hours/minutes and minutes/seconds.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Convert years/months and weeks/days.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duration and timetable problems.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Convert between units of time.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 and interpret timetables.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increasingly complex duration problems.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Select efficient representations and calculations.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Use, read, write and convert time units accurately.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Interpret complex timetables and schedules.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multi-step problems involving elapsed time and intervals.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Apply decimal and fraction knowledge where appropriate.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9. Money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that money is used in everyday life.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coins in role play and practical contexts.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comparison and counting language when exchanging objects.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and know the value of different coins and notes.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simple sets of coins.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money in practical addition and subtraction contexts.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and use £ and p symbols.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Combine coins to make a value and find different combinations.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practical problems involving addition/subtraction and change.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Record pounds and pence separately.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Add and subtract amounts to give change.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pounds and pence in practical contexts.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Apply place value, addition, subtraction and multiplication.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one- and two-step money problems.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Write amounts using decimal notation.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Estimate, compare and calculate with pounds and pence.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problems involving fractions/decimals to 2 places.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Explain efficient mental and written methods.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all four operations in multi-step money problems.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Apply decimal and percentage knowledge.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budgeting, value and comparison.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Estimate, check and interpret answers in context.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complex financial problems using all four operations.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 and compare percentages, discounts and value.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ratio/proportion in financial contexts where appropriate.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Round and interpret answers according to the context.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10. Statistics and Data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Sort and compare objects by different attributes.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Notice, continue and create patterns.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Talk about findings using more/less/same language.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Collect and organise simple information through practical contexts.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counting and comparison to discuss findings.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Encounter simple lists, tables and pictorial representations.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Interpret and construct pictograms, tally charts, block diagrams and simple tables.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Count and compare categories.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Ask and answer questions about totals and differences.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Interpret and present data using bar charts, pictograms and tables.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Answer one- and two-step comparison questions.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Read scaled representations accurately.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Interpret and present discrete and continuous data.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bar charts, pictograms, tables and time graphs.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comparison, sum and difference problems.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Complete, read and interpret tables, including timetables.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Interpret line graphs.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comparison, sum and difference problems using data.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Interpret and construct pie charts and line graphs.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problems using data.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Calculate and interpret the mean as an average.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Select appropriate representations and critique conclusions.</w:t>
            </w:r>
          </w:p>
        </w:tc>
      </w:tr>
    </w:tbl>
    <w:p>
      <w:r>
        <w:br w:type="page"/>
      </w:r>
    </w:p>
    <w:p>
      <w:pPr>
        <w:spacing w:before="0" w:after="40"/>
        <w:jc w:val="center"/>
      </w:pPr>
      <w:r>
        <w:rPr>
          <w:rFonts w:ascii="Arial" w:hAnsi="Arial"/>
          <w:b/>
          <w:i w:val="0"/>
          <w:color w:val="243A5E"/>
          <w:sz w:val="38"/>
        </w:rPr>
        <w:t>11. Ratio, Proportion and Algebra</w:t>
      </w:r>
    </w:p>
    <w:p>
      <w:pPr>
        <w:spacing w:after="140"/>
        <w:jc w:val="center"/>
      </w:pPr>
      <w:r>
        <w:rPr>
          <w:rFonts w:ascii="Arial" w:hAnsi="Arial"/>
          <w:b w:val="0"/>
          <w:i/>
          <w:color w:val="596579"/>
          <w:sz w:val="16"/>
        </w:rPr>
        <w:t>Key knowledge and concepts build cumulatively; teachers revisit earlier learning through retrieval and application.</w:t>
      </w:r>
    </w:p>
    <w:tbl>
      <w:tblPr>
        <w:tblW w:type="dxa" w:w="15155"/>
        <w:jc w:val="center"/>
        <w:tblLayout w:type="fixed"/>
        <w:tblLook w:firstColumn="1" w:firstRow="1" w:lastColumn="0" w:lastRow="0" w:noHBand="0" w:noVBand="1" w:val="04A0"/>
        <w:tblInd w:w="120" w:type="dxa"/>
      </w:tblPr>
      <w:tblGrid>
        <w:gridCol w:w="2165"/>
        <w:gridCol w:w="2165"/>
        <w:gridCol w:w="2165"/>
        <w:gridCol w:w="2165"/>
        <w:gridCol w:w="2165"/>
        <w:gridCol w:w="2165"/>
        <w:gridCol w:w="2165"/>
      </w:tblGrid>
      <w:tr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EYFS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1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2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3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4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5</w:t>
            </w:r>
          </w:p>
        </w:tc>
        <w:tc>
          <w:tcPr>
            <w:tcW w:type="dxa" w:w="2165"/>
            <w:shd w:fill="243A5E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85" w:type="dxa"/>
              <w:start w:w="80" w:type="dxa"/>
              <w:bottom w:w="85" w:type="dxa"/>
              <w:end w:w="80" w:type="dxa"/>
            </w:tcMar>
            <w:vAlign w:val="center"/>
          </w:tcPr>
          <w:p>
            <w:pPr>
              <w:spacing w:after="0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8"/>
              </w:rPr>
              <w:t>Year 6</w:t>
            </w:r>
          </w:p>
        </w:tc>
      </w:tr>
      <w:tr>
        <w:tc>
          <w:tcPr>
            <w:tcW w:type="dxa" w:w="2165"/>
            <w:shd w:fill="FFF2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Notice patterns and relationships.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equal sharing and grouping.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what changes and what stays the same.</w:t>
            </w:r>
          </w:p>
        </w:tc>
        <w:tc>
          <w:tcPr>
            <w:tcW w:type="dxa" w:w="2165"/>
            <w:shd w:fill="DDEBF7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missing-number statements within addition and subtraction.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and continue simple number and shape patterns.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Explore equality using the = sign.</w:t>
            </w:r>
          </w:p>
        </w:tc>
        <w:tc>
          <w:tcPr>
            <w:tcW w:type="dxa" w:w="2165"/>
            <w:shd w:fill="E2F0D9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inverse relationships to solve missing-number problems.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Recognise repeated addition and equal groups.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simple patterns and relationships.</w:t>
            </w:r>
          </w:p>
        </w:tc>
        <w:tc>
          <w:tcPr>
            <w:tcW w:type="dxa" w:w="2165"/>
            <w:shd w:fill="FCE4D6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missing-number problems using all four operations.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scaling and correspondence.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number sequences and generalise simple patterns.</w:t>
            </w:r>
          </w:p>
        </w:tc>
        <w:tc>
          <w:tcPr>
            <w:tcW w:type="dxa" w:w="2165"/>
            <w:shd w:fill="E4DFE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symbols and empty boxes to represent unknowns.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correspondence and scaling problems.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Describe relationships and rules using mathematical language.</w:t>
            </w:r>
          </w:p>
        </w:tc>
        <w:tc>
          <w:tcPr>
            <w:tcW w:type="dxa" w:w="2165"/>
            <w:shd w:fill="DDEBF0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Solve problems involving scaling and simple rates.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Use equivalence and relationships between operations.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Generate and describe number sequences.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Express simple relationships and unknowns informally.</w:t>
            </w:r>
          </w:p>
        </w:tc>
        <w:tc>
          <w:tcPr>
            <w:tcW w:type="dxa" w:w="2165"/>
            <w:shd w:fill="F4CCCC"/>
            <w:tcBorders>
              <w:top w:val="single" w:sz="5" w:color="B8C2CE"/>
              <w:left w:val="single" w:sz="5" w:color="B8C2CE"/>
              <w:bottom w:val="single" w:sz="5" w:color="B8C2CE"/>
              <w:right w:val="single" w:sz="5" w:color="B8C2CE"/>
            </w:tcBorders>
            <w:tcMar>
              <w:top w:w="100" w:type="dxa"/>
              <w:start w:w="105" w:type="dxa"/>
              <w:bottom w:w="100" w:type="dxa"/>
              <w:end w:w="105" w:type="dxa"/>
            </w:tcMar>
            <w:vAlign w:val="top"/>
          </w:tcPr>
          <w:p>
            <w:pPr>
              <w:spacing w:before="0" w:after="80" w:line="254" w:lineRule="auto"/>
            </w:pPr>
            <w:r/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Ratio/proportion: solve relative-size, scale-factor, unequal-sharing and grouping problems.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Algebra: use simple formulae and generate linear sequences.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Express missing-number problems algebraically.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Find pairs satisfying equations with 2 unknowns.</w:t>
            </w:r>
          </w:p>
          <w:p>
            <w:pPr>
              <w:spacing w:before="0" w:after="80" w:line="254" w:lineRule="auto"/>
            </w:pPr>
            <w:r>
              <w:rPr>
                <w:rFonts w:ascii="Arial" w:hAnsi="Arial"/>
                <w:b w:val="0"/>
                <w:i w:val="0"/>
                <w:color w:val="202B3C"/>
                <w:sz w:val="15"/>
              </w:rPr>
              <w:t>Enumerate combinations of 2 variables.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6838" w:h="11906" w:orient="landscape"/>
      <w:pgMar w:top="652" w:right="397" w:bottom="539" w:left="397" w:header="198" w:footer="19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after="0"/>
      <w:jc w:val="center"/>
    </w:pPr>
    <w:r>
      <w:rPr>
        <w:rFonts w:ascii="Arial" w:hAnsi="Arial"/>
        <w:b/>
        <w:i w:val="0"/>
        <w:color w:val="243A5E"/>
        <w:sz w:val="14"/>
      </w:rPr>
      <w:t xml:space="preserve">Rooted in Love - Faith in Action - Learning to Thrive   | 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rFonts w:ascii="Arial" w:hAnsi="Arial"/>
        <w:b/>
        <w:i w:val="0"/>
        <w:color w:val="243A5E"/>
        <w:sz w:val="15"/>
      </w:rPr>
      <w:t>ST MARY'S RC PRIMARY SCHOOL  |  MATHEMATICS PROGRESSION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120" w:line="300" w:lineRule="auto"/>
    </w:pPr>
    <w:rPr>
      <w:rFonts w:ascii="Arial" w:hAnsi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Mary's Mathematics Progression</dc:title>
  <dc:subject>EYFS to Year 6 mathematics curriculum progression</dc:subject>
  <dc:creator>St Mary's RC Primary School</dc:creator>
  <cp:keywords>mathematics, progression, EYFS, primary, curriculum, Red Rose Maths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