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500E2" w14:textId="77777777" w:rsidR="00C26217" w:rsidRDefault="00000000" w:rsidP="008E0A35">
      <w:pPr>
        <w:spacing w:after="240"/>
      </w:pPr>
      <w:r>
        <w:rPr>
          <w:b/>
          <w:sz w:val="40"/>
        </w:rPr>
        <w:t>Assessment Policy</w:t>
      </w:r>
    </w:p>
    <w:p w14:paraId="5C6F8942" w14:textId="77777777" w:rsidR="00C26217" w:rsidRDefault="00000000">
      <w:pPr>
        <w:keepNext/>
        <w:spacing w:before="200" w:after="80"/>
      </w:pPr>
      <w:r>
        <w:rPr>
          <w:rFonts w:ascii="Aptos Display" w:hAnsi="Aptos Display"/>
          <w:b/>
          <w:sz w:val="28"/>
        </w:rPr>
        <w:t>Mission Statement</w:t>
      </w:r>
    </w:p>
    <w:p w14:paraId="3DF19ACB" w14:textId="77777777" w:rsidR="00C26217" w:rsidRDefault="00000000">
      <w:r>
        <w:t>At St Mary’s, we are a small school rooted in love, where every child is known, valued and cherished.</w:t>
      </w:r>
    </w:p>
    <w:p w14:paraId="78CC3436" w14:textId="77777777" w:rsidR="00C26217" w:rsidRDefault="00000000">
      <w:r>
        <w:t>We create a safe and nurturing environment where every child feels listened to, respected and able to thrive.</w:t>
      </w:r>
    </w:p>
    <w:p w14:paraId="4CFBECFC" w14:textId="77777777" w:rsidR="00C26217" w:rsidRDefault="00000000">
      <w:r>
        <w:t>Through high-quality teaching and meaningful learning experiences, we inspire a love of learning that stays with our pupils for life. We support each child to grow in confidence, develop resilience and achieve their full potential.</w:t>
      </w:r>
    </w:p>
    <w:p w14:paraId="77BF52A4" w14:textId="77777777" w:rsidR="00C26217" w:rsidRDefault="00000000">
      <w:r>
        <w:t>Guided by our Catholic faith and the example of Mary, we put our faith into action through kindness, service and compassion. We recognise that every child is made in the image of God, and we nurture their unique gifts, helping them to find their voice and make a positive difference in the world.</w:t>
      </w:r>
    </w:p>
    <w:p w14:paraId="01D24848" w14:textId="77777777" w:rsidR="00C26217" w:rsidRDefault="00C26217">
      <w:pPr>
        <w:pBdr>
          <w:bottom w:val="single" w:sz="6" w:space="1" w:color="A6A6A6"/>
        </w:pBdr>
      </w:pPr>
    </w:p>
    <w:p w14:paraId="7B2B9871" w14:textId="77777777" w:rsidR="00C26217" w:rsidRDefault="00000000">
      <w:pPr>
        <w:keepNext/>
        <w:spacing w:before="200" w:after="80"/>
      </w:pPr>
      <w:r>
        <w:rPr>
          <w:rFonts w:ascii="Aptos Display" w:hAnsi="Aptos Display"/>
          <w:b/>
          <w:sz w:val="28"/>
        </w:rPr>
        <w:t>1. Purpose and Rationale</w:t>
      </w:r>
    </w:p>
    <w:p w14:paraId="52842049" w14:textId="77777777" w:rsidR="00C26217" w:rsidRDefault="00000000">
      <w:r>
        <w:t>Assessment is an integral part of teaching and learning at St Mary’s. Its purpose is to help teachers understand what pupils know, remember and can do, identify misconceptions and barriers, and decide what needs to happen next. Assessment should improve learning rather than simply measure it.</w:t>
      </w:r>
    </w:p>
    <w:p w14:paraId="31D77D64" w14:textId="77777777" w:rsidR="00C26217" w:rsidRDefault="00000000">
      <w:r>
        <w:t>Our approach reflects our Teaching and Learning Policy: assessment is responsive, inclusive and closely connected to high-quality teaching. Teachers use assessment information to adapt teaching in real time, plan appropriate support and challenge, and help pupils become increasingly independent learners.</w:t>
      </w:r>
    </w:p>
    <w:p w14:paraId="32F23C3F" w14:textId="77777777" w:rsidR="00C26217" w:rsidRDefault="00000000">
      <w:r>
        <w:t>We use both formative assessment (assessment for learning) and summative assessment (assessment of learning). Neither is used in isolation; professional judgement draws on a range of evidence over time.</w:t>
      </w:r>
    </w:p>
    <w:p w14:paraId="11FE0B57" w14:textId="77777777" w:rsidR="00C26217" w:rsidRDefault="00000000">
      <w:pPr>
        <w:keepNext/>
        <w:spacing w:before="200" w:after="80"/>
      </w:pPr>
      <w:r>
        <w:rPr>
          <w:rFonts w:ascii="Aptos Display" w:hAnsi="Aptos Display"/>
          <w:b/>
          <w:sz w:val="28"/>
        </w:rPr>
        <w:t>2. Aims</w:t>
      </w:r>
    </w:p>
    <w:p w14:paraId="5A05C2E6" w14:textId="77777777" w:rsidR="00C26217" w:rsidRDefault="00000000">
      <w:pPr>
        <w:ind w:left="317" w:hanging="173"/>
      </w:pPr>
      <w:r>
        <w:t xml:space="preserve">•  To identify what </w:t>
      </w:r>
      <w:proofErr w:type="gramStart"/>
      <w:r>
        <w:t>pupils</w:t>
      </w:r>
      <w:proofErr w:type="gramEnd"/>
      <w:r>
        <w:t xml:space="preserve"> know, understand and can do, and what they need to learn next.</w:t>
      </w:r>
    </w:p>
    <w:p w14:paraId="2A12D789" w14:textId="77777777" w:rsidR="00C26217" w:rsidRDefault="00000000">
      <w:pPr>
        <w:ind w:left="317" w:hanging="173"/>
      </w:pPr>
      <w:r>
        <w:t>•  To ensure teaching is responsive to pupils’ needs, including pupils with SEND and those who require additional challenge.</w:t>
      </w:r>
    </w:p>
    <w:p w14:paraId="2FE35E6A" w14:textId="77777777" w:rsidR="00C26217" w:rsidRDefault="00000000">
      <w:pPr>
        <w:ind w:left="317" w:hanging="173"/>
      </w:pPr>
      <w:r>
        <w:t>•  To provide pupils with timely feedback that helps them improve and understand their next steps.</w:t>
      </w:r>
    </w:p>
    <w:p w14:paraId="40A9D276" w14:textId="77777777" w:rsidR="00C26217" w:rsidRDefault="00000000">
      <w:pPr>
        <w:ind w:left="317" w:hanging="173"/>
      </w:pPr>
      <w:r>
        <w:t>•  To track attainment and progress over time and identify pupils or groups who may need additional support.</w:t>
      </w:r>
    </w:p>
    <w:p w14:paraId="4DFBDD6C" w14:textId="77777777" w:rsidR="00C26217" w:rsidRDefault="00000000">
      <w:pPr>
        <w:ind w:left="317" w:hanging="173"/>
      </w:pPr>
      <w:r>
        <w:t>•  To support accurate planning, curriculum evaluation and school improvement.</w:t>
      </w:r>
    </w:p>
    <w:p w14:paraId="526A48EE" w14:textId="77777777" w:rsidR="00C26217" w:rsidRDefault="00000000">
      <w:pPr>
        <w:ind w:left="317" w:hanging="173"/>
      </w:pPr>
      <w:r>
        <w:lastRenderedPageBreak/>
        <w:t>•  To provide clear information to parents and carers about their child’s learning and progress.</w:t>
      </w:r>
    </w:p>
    <w:p w14:paraId="527CC45A" w14:textId="77777777" w:rsidR="00C26217" w:rsidRDefault="00000000">
      <w:pPr>
        <w:ind w:left="317" w:hanging="173"/>
      </w:pPr>
      <w:r>
        <w:t>•  To ensure statutory assessment and reporting requirements are met.</w:t>
      </w:r>
    </w:p>
    <w:p w14:paraId="17858E22" w14:textId="77777777" w:rsidR="00C26217" w:rsidRDefault="00000000">
      <w:pPr>
        <w:keepNext/>
        <w:spacing w:before="200" w:after="80"/>
      </w:pPr>
      <w:r>
        <w:rPr>
          <w:rFonts w:ascii="Aptos Display" w:hAnsi="Aptos Display"/>
          <w:b/>
          <w:sz w:val="28"/>
        </w:rPr>
        <w:t>3. Principles of Assessment at St Mary’s</w:t>
      </w:r>
    </w:p>
    <w:p w14:paraId="79AA753B" w14:textId="77777777" w:rsidR="00C26217" w:rsidRDefault="00000000">
      <w:r>
        <w:t>Assessment at St Mary’s should be purposeful, proportionate and manageable. It should support learning without creating unnecessary workload or excessive data collection.</w:t>
      </w:r>
    </w:p>
    <w:p w14:paraId="1B605232" w14:textId="77777777" w:rsidR="00C26217" w:rsidRDefault="00000000">
      <w:pPr>
        <w:ind w:left="317" w:hanging="173"/>
      </w:pPr>
      <w:r>
        <w:t>•  Assessment starts with the intended learning: teachers are clear about what pupils should know, understand or be able to do.</w:t>
      </w:r>
    </w:p>
    <w:p w14:paraId="593E0215" w14:textId="77777777" w:rsidR="00C26217" w:rsidRDefault="00000000">
      <w:pPr>
        <w:ind w:left="317" w:hanging="173"/>
      </w:pPr>
      <w:r>
        <w:t>•  Formative assessment is part of everyday teaching and is used to adapt teaching while learning is taking place.</w:t>
      </w:r>
    </w:p>
    <w:p w14:paraId="3AE2C921" w14:textId="77777777" w:rsidR="00C26217" w:rsidRDefault="00000000">
      <w:pPr>
        <w:ind w:left="317" w:hanging="173"/>
      </w:pPr>
      <w:r>
        <w:t>•  Assessment draws on a range of evidence; no single test, task or piece of work determines a teacher judgement.</w:t>
      </w:r>
    </w:p>
    <w:p w14:paraId="294AC73D" w14:textId="77777777" w:rsidR="00C26217" w:rsidRDefault="00000000">
      <w:pPr>
        <w:ind w:left="317" w:hanging="173"/>
      </w:pPr>
      <w:r>
        <w:t>•  Pupils should understand what they are learning, how well they are doing and what will help them improve.</w:t>
      </w:r>
    </w:p>
    <w:p w14:paraId="34CA373E" w14:textId="77777777" w:rsidR="00C26217" w:rsidRDefault="00000000">
      <w:pPr>
        <w:ind w:left="317" w:hanging="173"/>
      </w:pPr>
      <w:r>
        <w:t>•  Assessment is inclusive. Appropriate access arrangements, scaffolds and adaptations enable pupils to demonstrate their learning without lowering ambition.</w:t>
      </w:r>
    </w:p>
    <w:p w14:paraId="4CB61552" w14:textId="77777777" w:rsidR="00C26217" w:rsidRDefault="00000000">
      <w:pPr>
        <w:ind w:left="317" w:hanging="173"/>
      </w:pPr>
      <w:r>
        <w:t>•  Information collected must have a clear purpose and lead to action.</w:t>
      </w:r>
    </w:p>
    <w:p w14:paraId="005CD5CA" w14:textId="77777777" w:rsidR="00C26217" w:rsidRDefault="00000000">
      <w:pPr>
        <w:keepNext/>
        <w:spacing w:before="200" w:after="80"/>
      </w:pPr>
      <w:r>
        <w:rPr>
          <w:rFonts w:ascii="Aptos Display" w:hAnsi="Aptos Display"/>
          <w:b/>
          <w:sz w:val="28"/>
        </w:rPr>
        <w:t>4. Formative Assessment - Assessment for Learning</w:t>
      </w:r>
    </w:p>
    <w:p w14:paraId="0482688C" w14:textId="77777777" w:rsidR="00C26217" w:rsidRDefault="00000000">
      <w:r>
        <w:t>Formative assessment is the most important form of assessment in day-to-day classroom practice. It enables teachers to notice learning, respond to it and move pupils forward.</w:t>
      </w:r>
    </w:p>
    <w:p w14:paraId="19F18540" w14:textId="77777777" w:rsidR="00C26217" w:rsidRDefault="00000000">
      <w:r>
        <w:t>In line with our Great Teaching framework, teachers use:</w:t>
      </w:r>
    </w:p>
    <w:p w14:paraId="6191A78C" w14:textId="77777777" w:rsidR="00C26217" w:rsidRDefault="00000000">
      <w:pPr>
        <w:ind w:left="317" w:hanging="173"/>
      </w:pPr>
      <w:r>
        <w:t>•  clear learning objectives and purposeful tasks that demonstrate the intended learning;</w:t>
      </w:r>
    </w:p>
    <w:p w14:paraId="2BD5A1D4" w14:textId="77777777" w:rsidR="00C26217" w:rsidRDefault="00000000">
      <w:pPr>
        <w:ind w:left="317" w:hanging="173"/>
      </w:pPr>
      <w:r>
        <w:t>•  questioning, including ABC (Agree, Build, Challenge), to check understanding and deepen thinking;</w:t>
      </w:r>
    </w:p>
    <w:p w14:paraId="3DAE1CD4" w14:textId="77777777" w:rsidR="00C26217" w:rsidRDefault="00000000">
      <w:pPr>
        <w:ind w:left="317" w:hanging="173"/>
      </w:pPr>
      <w:r>
        <w:t>•  mini-whiteboards, retrieval practice, discussion and observation to gather evidence from all pupils;</w:t>
      </w:r>
    </w:p>
    <w:p w14:paraId="5B94D08C" w14:textId="77777777" w:rsidR="00C26217" w:rsidRDefault="00000000">
      <w:pPr>
        <w:ind w:left="317" w:hanging="173"/>
      </w:pPr>
      <w:r>
        <w:t>•  explicit modelling and think-</w:t>
      </w:r>
      <w:proofErr w:type="spellStart"/>
      <w:r>
        <w:t>alouds</w:t>
      </w:r>
      <w:proofErr w:type="spellEnd"/>
      <w:r>
        <w:t>, followed by checks for understanding before pupils work independently;</w:t>
      </w:r>
    </w:p>
    <w:p w14:paraId="77117B66" w14:textId="77777777" w:rsidR="00C26217" w:rsidRDefault="00000000">
      <w:pPr>
        <w:ind w:left="317" w:hanging="173"/>
      </w:pPr>
      <w:r>
        <w:t>•  live marking and feedback so misconceptions can be addressed at the point of learning;</w:t>
      </w:r>
    </w:p>
    <w:p w14:paraId="74B7F183" w14:textId="77777777" w:rsidR="00C26217" w:rsidRDefault="00000000">
      <w:pPr>
        <w:ind w:left="317" w:hanging="173"/>
      </w:pPr>
      <w:r>
        <w:t>•  pupil self-assessment and reflection where this supports independence and metacognition;</w:t>
      </w:r>
    </w:p>
    <w:p w14:paraId="4FB9195D" w14:textId="77777777" w:rsidR="00C26217" w:rsidRDefault="00000000">
      <w:pPr>
        <w:ind w:left="317" w:hanging="173"/>
      </w:pPr>
      <w:r>
        <w:t>•  review of pupils’ work to inform subsequent teaching and planning.</w:t>
      </w:r>
    </w:p>
    <w:p w14:paraId="0B0ED87C" w14:textId="77777777" w:rsidR="00C26217" w:rsidRDefault="00000000">
      <w:r>
        <w:lastRenderedPageBreak/>
        <w:t>Teachers do not need to record every formative assessment. Its value lies in the response it prompts: reteaching, adapting explanation, changing a scaffold, providing further practice, increasing challenge or planning a targeted intervention.</w:t>
      </w:r>
    </w:p>
    <w:p w14:paraId="5393BC67" w14:textId="77777777" w:rsidR="00C26217" w:rsidRDefault="00000000">
      <w:pPr>
        <w:keepNext/>
        <w:spacing w:before="200" w:after="80"/>
      </w:pPr>
      <w:r>
        <w:rPr>
          <w:rFonts w:ascii="Aptos Display" w:hAnsi="Aptos Display"/>
          <w:b/>
          <w:sz w:val="28"/>
        </w:rPr>
        <w:t>5. Feedback</w:t>
      </w:r>
    </w:p>
    <w:p w14:paraId="65AF8D76" w14:textId="77777777" w:rsidR="00C26217" w:rsidRDefault="00000000">
      <w:r>
        <w:t>Feedback should be timely, meaningful and focused on moving learning forward. At St Mary’s, verbal and live feedback are prioritised where they are the most effective response. Written marking is used when it adds value and should remain proportionate and manageable.</w:t>
      </w:r>
    </w:p>
    <w:p w14:paraId="1AD2E41A" w14:textId="77777777" w:rsidR="00C26217" w:rsidRDefault="00000000">
      <w:r>
        <w:t>Pupils should be given opportunities to respond to feedback, edit or improve work and apply learning in future tasks. The quality and impact of feedback matter more than the quantity of written comments.</w:t>
      </w:r>
    </w:p>
    <w:p w14:paraId="27857311" w14:textId="77777777" w:rsidR="00C26217" w:rsidRDefault="00000000">
      <w:pPr>
        <w:keepNext/>
        <w:spacing w:before="200" w:after="80"/>
      </w:pPr>
      <w:r>
        <w:rPr>
          <w:rFonts w:ascii="Aptos Display" w:hAnsi="Aptos Display"/>
          <w:b/>
          <w:sz w:val="28"/>
        </w:rPr>
        <w:t>6. Summative Assessment</w:t>
      </w:r>
    </w:p>
    <w:p w14:paraId="459C20CD" w14:textId="77777777" w:rsidR="00C26217" w:rsidRDefault="00000000">
      <w:r>
        <w:t>Summative assessment provides a periodic overview of attainment and progress. It supports professional judgement, identifies patterns over time and informs pupil progress discussions, curriculum review and reporting.</w:t>
      </w:r>
    </w:p>
    <w:p w14:paraId="11A33935" w14:textId="77777777" w:rsidR="00C26217" w:rsidRDefault="00000000">
      <w:r>
        <w:t>Teachers make termly judgements in reading, writing and mathematics using a range of evidence, including pupils’ work, classroom assessment, curriculum expectations and standardised or school-agreed assessments where these are used. Judgements should reflect what pupils can demonstrate securely and independently over time.</w:t>
      </w:r>
    </w:p>
    <w:p w14:paraId="3DD66CD6" w14:textId="77777777" w:rsidR="00C26217" w:rsidRDefault="00000000">
      <w:r>
        <w:t>Assessment information is recorded on the school’s agreed tracking system. The Headteacher/Assessment Lead reviews information termly, with particular attention to individual pupils, year groups and key groups. In a small school, data is interpreted carefully: percentages are not used without the underlying pupil-level context.</w:t>
      </w:r>
    </w:p>
    <w:p w14:paraId="661A2BA0" w14:textId="77777777" w:rsidR="00C26217" w:rsidRDefault="00000000">
      <w:pPr>
        <w:keepNext/>
        <w:spacing w:before="200" w:after="80"/>
      </w:pPr>
      <w:r>
        <w:rPr>
          <w:rFonts w:ascii="Aptos Display" w:hAnsi="Aptos Display"/>
          <w:b/>
          <w:sz w:val="28"/>
        </w:rPr>
        <w:t>7. Assessment Across the Curriculum</w:t>
      </w:r>
    </w:p>
    <w:p w14:paraId="150889D2" w14:textId="77777777" w:rsidR="00C26217" w:rsidRDefault="00000000">
      <w:r>
        <w:t>Assessment in foundation subjects is rooted in the planned curriculum. Teachers assess whether pupils are learning and remembering the important knowledge, vocabulary and disciplinary skills identified in subject planning.</w:t>
      </w:r>
    </w:p>
    <w:p w14:paraId="039BF7F6" w14:textId="77777777" w:rsidR="00C26217" w:rsidRDefault="00000000">
      <w:pPr>
        <w:ind w:left="317" w:hanging="173"/>
      </w:pPr>
      <w:r>
        <w:t>•  Assessment may include questioning, retrieval, discussion, practical work, pupil outcomes and purposeful end-of-unit tasks.</w:t>
      </w:r>
    </w:p>
    <w:p w14:paraId="11845476" w14:textId="77777777" w:rsidR="00C26217" w:rsidRDefault="00000000">
      <w:pPr>
        <w:ind w:left="317" w:hanging="173"/>
      </w:pPr>
      <w:r>
        <w:t>•  Subject leaders use a range of evidence - including pupil voice, work scrutiny and lesson visits - to evaluate how well the curriculum is being learned.</w:t>
      </w:r>
    </w:p>
    <w:p w14:paraId="1CA90045" w14:textId="77777777" w:rsidR="00C26217" w:rsidRDefault="00000000">
      <w:pPr>
        <w:ind w:left="317" w:hanging="173"/>
      </w:pPr>
      <w:r>
        <w:lastRenderedPageBreak/>
        <w:t>•  Assessment should not create unnecessary recording systems. Subject leaders should be able to explain what pupils are learning, where strengths lie and where curriculum or teaching adjustments are needed.</w:t>
      </w:r>
    </w:p>
    <w:p w14:paraId="1A7C22E5" w14:textId="77777777" w:rsidR="00C26217" w:rsidRDefault="00000000">
      <w:pPr>
        <w:keepNext/>
        <w:pageBreakBefore/>
        <w:spacing w:before="200" w:after="80"/>
      </w:pPr>
      <w:r>
        <w:rPr>
          <w:rFonts w:ascii="Aptos Display" w:hAnsi="Aptos Display"/>
          <w:b/>
          <w:sz w:val="28"/>
        </w:rPr>
        <w:lastRenderedPageBreak/>
        <w:t>8. Statutory Assessment</w:t>
      </w:r>
    </w:p>
    <w:p w14:paraId="27537E24" w14:textId="77777777" w:rsidR="00C26217" w:rsidRDefault="00000000">
      <w:r>
        <w:t>The school follows the statutory assessment and reporting arrangements published by the Department for Education and Standards and Testing Agency. For the 2026-27 academic year, primary assessment arrangements remain unchanged.</w:t>
      </w:r>
    </w:p>
    <w:tbl>
      <w:tblPr>
        <w:tblW w:w="0" w:type="auto"/>
        <w:jc w:val="center"/>
        <w:tblLook w:val="04A0" w:firstRow="1" w:lastRow="0" w:firstColumn="1" w:lastColumn="0" w:noHBand="0" w:noVBand="1"/>
      </w:tblPr>
      <w:tblGrid>
        <w:gridCol w:w="2016"/>
        <w:gridCol w:w="7920"/>
      </w:tblGrid>
      <w:tr w:rsidR="00C26217" w14:paraId="30E8421A" w14:textId="77777777">
        <w:trPr>
          <w:cantSplit/>
          <w:jc w:val="center"/>
        </w:trPr>
        <w:tc>
          <w:tcPr>
            <w:tcW w:w="2016" w:type="dxa"/>
            <w:shd w:val="clear" w:color="auto" w:fill="D9EAF7"/>
            <w:vAlign w:val="center"/>
          </w:tcPr>
          <w:p w14:paraId="491AE17A" w14:textId="77777777" w:rsidR="00C26217" w:rsidRDefault="00000000">
            <w:pPr>
              <w:keepNext/>
              <w:spacing w:after="40"/>
            </w:pPr>
            <w:r>
              <w:rPr>
                <w:b/>
                <w:sz w:val="19"/>
              </w:rPr>
              <w:t>Year / phase</w:t>
            </w:r>
          </w:p>
        </w:tc>
        <w:tc>
          <w:tcPr>
            <w:tcW w:w="7920" w:type="dxa"/>
            <w:shd w:val="clear" w:color="auto" w:fill="D9EAF7"/>
            <w:vAlign w:val="center"/>
          </w:tcPr>
          <w:p w14:paraId="2748DA37" w14:textId="77777777" w:rsidR="00C26217" w:rsidRDefault="00000000">
            <w:pPr>
              <w:keepNext/>
              <w:spacing w:after="40"/>
            </w:pPr>
            <w:r>
              <w:rPr>
                <w:b/>
                <w:sz w:val="19"/>
              </w:rPr>
              <w:t>Assessment arrangement</w:t>
            </w:r>
          </w:p>
        </w:tc>
      </w:tr>
      <w:tr w:rsidR="00C26217" w14:paraId="20C477D2" w14:textId="77777777">
        <w:trPr>
          <w:cantSplit/>
          <w:jc w:val="center"/>
        </w:trPr>
        <w:tc>
          <w:tcPr>
            <w:tcW w:w="2016" w:type="dxa"/>
          </w:tcPr>
          <w:p w14:paraId="593CBC48" w14:textId="77777777" w:rsidR="00C26217" w:rsidRDefault="00000000">
            <w:pPr>
              <w:spacing w:after="40"/>
            </w:pPr>
            <w:r>
              <w:rPr>
                <w:sz w:val="19"/>
              </w:rPr>
              <w:t>Reception</w:t>
            </w:r>
          </w:p>
        </w:tc>
        <w:tc>
          <w:tcPr>
            <w:tcW w:w="7920" w:type="dxa"/>
          </w:tcPr>
          <w:p w14:paraId="0A0FF206" w14:textId="77777777" w:rsidR="00C26217" w:rsidRDefault="00000000">
            <w:pPr>
              <w:spacing w:after="40"/>
            </w:pPr>
            <w:r>
              <w:rPr>
                <w:sz w:val="19"/>
              </w:rPr>
              <w:t>Reception Baseline Assessment (RBA) within the first six weeks of a pupil entering Reception; Early Years Foundation Stage Profile (EYFSP) completed in the academic year in which children turn five.</w:t>
            </w:r>
          </w:p>
        </w:tc>
      </w:tr>
      <w:tr w:rsidR="00C26217" w14:paraId="5B3D8DD8" w14:textId="77777777">
        <w:trPr>
          <w:cantSplit/>
          <w:jc w:val="center"/>
        </w:trPr>
        <w:tc>
          <w:tcPr>
            <w:tcW w:w="2016" w:type="dxa"/>
          </w:tcPr>
          <w:p w14:paraId="2C356A23" w14:textId="77777777" w:rsidR="00C26217" w:rsidRDefault="00000000">
            <w:pPr>
              <w:spacing w:after="40"/>
            </w:pPr>
            <w:r>
              <w:rPr>
                <w:sz w:val="19"/>
              </w:rPr>
              <w:t>Year 1</w:t>
            </w:r>
          </w:p>
        </w:tc>
        <w:tc>
          <w:tcPr>
            <w:tcW w:w="7920" w:type="dxa"/>
          </w:tcPr>
          <w:p w14:paraId="1835990F" w14:textId="77777777" w:rsidR="00C26217" w:rsidRDefault="00000000">
            <w:pPr>
              <w:spacing w:after="40"/>
            </w:pPr>
            <w:r>
              <w:rPr>
                <w:sz w:val="19"/>
              </w:rPr>
              <w:t>Statutory Phonics Screening Check.</w:t>
            </w:r>
          </w:p>
        </w:tc>
      </w:tr>
      <w:tr w:rsidR="00C26217" w14:paraId="5975CB3F" w14:textId="77777777">
        <w:trPr>
          <w:cantSplit/>
          <w:jc w:val="center"/>
        </w:trPr>
        <w:tc>
          <w:tcPr>
            <w:tcW w:w="2016" w:type="dxa"/>
          </w:tcPr>
          <w:p w14:paraId="6377768D" w14:textId="77777777" w:rsidR="00C26217" w:rsidRDefault="00000000">
            <w:pPr>
              <w:spacing w:after="40"/>
            </w:pPr>
            <w:r>
              <w:rPr>
                <w:sz w:val="19"/>
              </w:rPr>
              <w:t>Year 2</w:t>
            </w:r>
          </w:p>
        </w:tc>
        <w:tc>
          <w:tcPr>
            <w:tcW w:w="7920" w:type="dxa"/>
          </w:tcPr>
          <w:p w14:paraId="790BEC51" w14:textId="77777777" w:rsidR="00C26217" w:rsidRDefault="00000000">
            <w:pPr>
              <w:spacing w:after="40"/>
            </w:pPr>
            <w:r>
              <w:rPr>
                <w:sz w:val="19"/>
              </w:rPr>
              <w:t>Key Stage 1 national curriculum tests are optional. The school may use them, or other appropriate assessments, to support teacher assessment.</w:t>
            </w:r>
          </w:p>
        </w:tc>
      </w:tr>
      <w:tr w:rsidR="00C26217" w14:paraId="7714947B" w14:textId="77777777">
        <w:trPr>
          <w:cantSplit/>
          <w:jc w:val="center"/>
        </w:trPr>
        <w:tc>
          <w:tcPr>
            <w:tcW w:w="2016" w:type="dxa"/>
          </w:tcPr>
          <w:p w14:paraId="1703186A" w14:textId="77777777" w:rsidR="00C26217" w:rsidRDefault="00000000">
            <w:pPr>
              <w:spacing w:after="40"/>
            </w:pPr>
            <w:r>
              <w:rPr>
                <w:sz w:val="19"/>
              </w:rPr>
              <w:t>Year 4</w:t>
            </w:r>
          </w:p>
        </w:tc>
        <w:tc>
          <w:tcPr>
            <w:tcW w:w="7920" w:type="dxa"/>
          </w:tcPr>
          <w:p w14:paraId="6CCC5CE4" w14:textId="77777777" w:rsidR="00C26217" w:rsidRDefault="00000000">
            <w:pPr>
              <w:spacing w:after="40"/>
            </w:pPr>
            <w:r>
              <w:rPr>
                <w:sz w:val="19"/>
              </w:rPr>
              <w:t>Statutory Multiplication Tables Check (MTC).</w:t>
            </w:r>
          </w:p>
        </w:tc>
      </w:tr>
      <w:tr w:rsidR="00C26217" w14:paraId="195111B4" w14:textId="77777777">
        <w:trPr>
          <w:cantSplit/>
          <w:jc w:val="center"/>
        </w:trPr>
        <w:tc>
          <w:tcPr>
            <w:tcW w:w="2016" w:type="dxa"/>
          </w:tcPr>
          <w:p w14:paraId="6B91240C" w14:textId="77777777" w:rsidR="00C26217" w:rsidRDefault="00000000">
            <w:pPr>
              <w:spacing w:after="40"/>
            </w:pPr>
            <w:r>
              <w:rPr>
                <w:sz w:val="19"/>
              </w:rPr>
              <w:t>Year 6</w:t>
            </w:r>
          </w:p>
        </w:tc>
        <w:tc>
          <w:tcPr>
            <w:tcW w:w="7920" w:type="dxa"/>
          </w:tcPr>
          <w:p w14:paraId="3A20D9D2" w14:textId="77777777" w:rsidR="00C26217" w:rsidRDefault="00000000">
            <w:pPr>
              <w:spacing w:after="40"/>
            </w:pPr>
            <w:r>
              <w:rPr>
                <w:sz w:val="19"/>
              </w:rPr>
              <w:t>Statutory Key Stage 2 tests in English reading; mathematics; and grammar, punctuation and spelling. Statutory teacher assessment arrangements are followed for English writing and science.</w:t>
            </w:r>
          </w:p>
        </w:tc>
      </w:tr>
    </w:tbl>
    <w:p w14:paraId="5620D3A5" w14:textId="77777777" w:rsidR="00C26217" w:rsidRDefault="00000000">
      <w:r>
        <w:t>The Headteacher is responsible for ensuring statutory assessments are administered securely and in accordance with the current guidance. Appropriate access arrangements are made for eligible pupils in line with statutory requirements.</w:t>
      </w:r>
    </w:p>
    <w:p w14:paraId="4464560E" w14:textId="77777777" w:rsidR="00C26217" w:rsidRDefault="00000000">
      <w:pPr>
        <w:keepNext/>
        <w:spacing w:before="200" w:after="80"/>
      </w:pPr>
      <w:r>
        <w:rPr>
          <w:rFonts w:ascii="Aptos Display" w:hAnsi="Aptos Display"/>
          <w:b/>
          <w:sz w:val="28"/>
        </w:rPr>
        <w:t>9. Pupils with SEND and Additional Needs</w:t>
      </w:r>
    </w:p>
    <w:p w14:paraId="58462D41" w14:textId="77777777" w:rsidR="00C26217" w:rsidRDefault="00000000">
      <w:r>
        <w:t>Assessment for pupils with SEND follows the same high expectations as for all pupils, while recognising individual starting points, barriers and needs. Adaptive teaching is the first response.</w:t>
      </w:r>
    </w:p>
    <w:p w14:paraId="1742EC1C" w14:textId="77777777" w:rsidR="00C26217" w:rsidRDefault="00000000">
      <w:pPr>
        <w:ind w:left="317" w:hanging="173"/>
      </w:pPr>
      <w:r>
        <w:t>•  Teachers use ongoing assessment to identify barriers and adapt teaching.</w:t>
      </w:r>
    </w:p>
    <w:p w14:paraId="7D68AB4F" w14:textId="77777777" w:rsidR="00C26217" w:rsidRDefault="00000000">
      <w:pPr>
        <w:ind w:left="317" w:hanging="173"/>
      </w:pPr>
      <w:r>
        <w:t>•  Where a pupil is working below age-related expectations, assessment should identify what the pupil can do and the specific next steps required.</w:t>
      </w:r>
    </w:p>
    <w:p w14:paraId="3380FE4B" w14:textId="77777777" w:rsidR="00C26217" w:rsidRDefault="00000000">
      <w:pPr>
        <w:ind w:left="317" w:hanging="173"/>
      </w:pPr>
      <w:r>
        <w:t>•  Progress towards individual learning plan or EHCP outcomes is reviewed alongside curriculum progress.</w:t>
      </w:r>
    </w:p>
    <w:p w14:paraId="76A8622D" w14:textId="77777777" w:rsidR="00C26217" w:rsidRDefault="00000000">
      <w:pPr>
        <w:ind w:left="317" w:hanging="173"/>
      </w:pPr>
      <w:r>
        <w:t>•  Targeted interventions have a clear baseline, intended outcome and review point so that their impact can be evaluated.</w:t>
      </w:r>
    </w:p>
    <w:p w14:paraId="34CB5DDF" w14:textId="77777777" w:rsidR="00C26217" w:rsidRDefault="00000000">
      <w:pPr>
        <w:ind w:left="317" w:hanging="173"/>
      </w:pPr>
      <w:r>
        <w:t>•  Where appropriate, specialist assessments and advice are used alongside teacher assessment.</w:t>
      </w:r>
    </w:p>
    <w:p w14:paraId="78DD01DC" w14:textId="77777777" w:rsidR="00C26217" w:rsidRDefault="00000000">
      <w:r>
        <w:t>Assessment information may contribute to the graduated approach of assess, plan, do and review and to decisions about further support or referral.</w:t>
      </w:r>
    </w:p>
    <w:p w14:paraId="519D4A8F" w14:textId="77777777" w:rsidR="00C26217" w:rsidRDefault="00000000">
      <w:pPr>
        <w:keepNext/>
        <w:spacing w:before="200" w:after="80"/>
      </w:pPr>
      <w:r>
        <w:rPr>
          <w:rFonts w:ascii="Aptos Display" w:hAnsi="Aptos Display"/>
          <w:b/>
          <w:sz w:val="28"/>
        </w:rPr>
        <w:lastRenderedPageBreak/>
        <w:t>10. Pupil Progress Meetings</w:t>
      </w:r>
    </w:p>
    <w:p w14:paraId="1A4230AF" w14:textId="77777777" w:rsidR="00C26217" w:rsidRDefault="00000000">
      <w:r>
        <w:t>Pupil progress meetings take place termly between the Headteacher/Assessment Lead and class teachers. They are professional discussions focused on pupils rather than data alone.</w:t>
      </w:r>
    </w:p>
    <w:p w14:paraId="78527027" w14:textId="77777777" w:rsidR="00C26217" w:rsidRDefault="00000000">
      <w:r>
        <w:t>Meetings consider:</w:t>
      </w:r>
    </w:p>
    <w:p w14:paraId="0DA58C6B" w14:textId="77777777" w:rsidR="00C26217" w:rsidRDefault="00000000">
      <w:pPr>
        <w:ind w:left="317" w:hanging="173"/>
      </w:pPr>
      <w:r>
        <w:t>•  current attainment and progress from appropriate starting points;</w:t>
      </w:r>
    </w:p>
    <w:p w14:paraId="2308AF47" w14:textId="77777777" w:rsidR="00C26217" w:rsidRDefault="00000000">
      <w:pPr>
        <w:ind w:left="317" w:hanging="173"/>
      </w:pPr>
      <w:r>
        <w:t>•  pupils who are not learning or progressing as expected and the likely barriers;</w:t>
      </w:r>
    </w:p>
    <w:p w14:paraId="1F38F86F" w14:textId="77777777" w:rsidR="00C26217" w:rsidRDefault="00000000">
      <w:pPr>
        <w:ind w:left="317" w:hanging="173"/>
      </w:pPr>
      <w:r>
        <w:t>•  pupils with SEND, disadvantaged pupils and other relevant groups;</w:t>
      </w:r>
    </w:p>
    <w:p w14:paraId="679F724B" w14:textId="77777777" w:rsidR="00C26217" w:rsidRDefault="00000000">
      <w:pPr>
        <w:ind w:left="317" w:hanging="173"/>
      </w:pPr>
      <w:r>
        <w:t>•  whether pupils are receiving appropriate challenge;</w:t>
      </w:r>
    </w:p>
    <w:p w14:paraId="6AF09B62" w14:textId="77777777" w:rsidR="00C26217" w:rsidRDefault="00000000">
      <w:pPr>
        <w:ind w:left="317" w:hanging="173"/>
      </w:pPr>
      <w:r>
        <w:t>•  patterns in attendance or other contextual factors where these affect learning;</w:t>
      </w:r>
    </w:p>
    <w:p w14:paraId="2B85ED46" w14:textId="77777777" w:rsidR="00C26217" w:rsidRDefault="00000000">
      <w:pPr>
        <w:ind w:left="317" w:hanging="173"/>
      </w:pPr>
      <w:r>
        <w:t>•  actions required in teaching, adaptation, intervention or wider support;</w:t>
      </w:r>
    </w:p>
    <w:p w14:paraId="4BEC54D8" w14:textId="77777777" w:rsidR="00C26217" w:rsidRDefault="00000000">
      <w:pPr>
        <w:ind w:left="317" w:hanging="173"/>
      </w:pPr>
      <w:r>
        <w:t>•  how previous actions have affected learning.</w:t>
      </w:r>
    </w:p>
    <w:p w14:paraId="447FC812" w14:textId="77777777" w:rsidR="00C26217" w:rsidRDefault="00000000">
      <w:r>
        <w:t>Actions are kept focused and reviewed at the next appropriate point. Intervention is not an alternative to high-quality classroom teaching.</w:t>
      </w:r>
    </w:p>
    <w:p w14:paraId="752B4010" w14:textId="77777777" w:rsidR="00C26217" w:rsidRDefault="00000000">
      <w:pPr>
        <w:keepNext/>
        <w:spacing w:before="200" w:after="80"/>
      </w:pPr>
      <w:r>
        <w:rPr>
          <w:rFonts w:ascii="Aptos Display" w:hAnsi="Aptos Display"/>
          <w:b/>
          <w:sz w:val="28"/>
        </w:rPr>
        <w:t>11. Moderation and Standardisation</w:t>
      </w:r>
    </w:p>
    <w:p w14:paraId="1745AABD" w14:textId="77777777" w:rsidR="00C26217" w:rsidRDefault="00000000">
      <w:r>
        <w:t>Moderation is essential to secure consistent and reliable teacher assessment. Teachers take part in moderation within school and, where possible, with colleagues from other schools, local networks or the local authority.</w:t>
      </w:r>
    </w:p>
    <w:p w14:paraId="66B3D120" w14:textId="77777777" w:rsidR="00C26217" w:rsidRDefault="00000000">
      <w:r>
        <w:t>Moderation should focus on shared understanding of curriculum expectations and the evidence that supports professional judgements. Statutory moderation requirements are followed where applicable.</w:t>
      </w:r>
    </w:p>
    <w:p w14:paraId="1B6AA8DF" w14:textId="77777777" w:rsidR="00C26217" w:rsidRDefault="00000000">
      <w:pPr>
        <w:keepNext/>
        <w:spacing w:before="200" w:after="80"/>
      </w:pPr>
      <w:r>
        <w:rPr>
          <w:rFonts w:ascii="Aptos Display" w:hAnsi="Aptos Display"/>
          <w:b/>
          <w:sz w:val="28"/>
        </w:rPr>
        <w:t>12. Reporting to Parents and Carers</w:t>
      </w:r>
    </w:p>
    <w:p w14:paraId="65DD2A3B" w14:textId="77777777" w:rsidR="00C26217" w:rsidRDefault="00000000">
      <w:r>
        <w:t>Parents and carers are kept informed about their child’s learning, attainment and progress through formal consultation meetings, annual written reports and additional communication where needed.</w:t>
      </w:r>
    </w:p>
    <w:p w14:paraId="70AA149D" w14:textId="77777777" w:rsidR="00C26217" w:rsidRDefault="00000000">
      <w:r>
        <w:t>The annual written report provides information about progress and attainment across the curriculum and includes the results of statutory assessments where these must be reported. Parents are encouraged to contact school if they have concerns about their child’s progress at any point in the year.</w:t>
      </w:r>
    </w:p>
    <w:p w14:paraId="47E5BC8D" w14:textId="77777777" w:rsidR="00C26217" w:rsidRDefault="00000000">
      <w:pPr>
        <w:keepNext/>
        <w:spacing w:before="200" w:after="80"/>
      </w:pPr>
      <w:r>
        <w:rPr>
          <w:rFonts w:ascii="Aptos Display" w:hAnsi="Aptos Display"/>
          <w:b/>
          <w:sz w:val="28"/>
        </w:rPr>
        <w:t>13. Use of Assessment Information</w:t>
      </w:r>
    </w:p>
    <w:p w14:paraId="537F4E41" w14:textId="77777777" w:rsidR="00C26217" w:rsidRDefault="00000000">
      <w:r>
        <w:t>Assessment information is used to improve provision. It may inform:</w:t>
      </w:r>
    </w:p>
    <w:p w14:paraId="55E9F611" w14:textId="77777777" w:rsidR="00C26217" w:rsidRDefault="00000000">
      <w:pPr>
        <w:ind w:left="317" w:hanging="173"/>
      </w:pPr>
      <w:r>
        <w:lastRenderedPageBreak/>
        <w:t>•  classroom teaching and planning;</w:t>
      </w:r>
    </w:p>
    <w:p w14:paraId="0B91DDF2" w14:textId="77777777" w:rsidR="00C26217" w:rsidRDefault="00000000">
      <w:pPr>
        <w:ind w:left="317" w:hanging="173"/>
      </w:pPr>
      <w:r>
        <w:t>•  adaptive teaching and targeted support;</w:t>
      </w:r>
    </w:p>
    <w:p w14:paraId="75FC3260" w14:textId="77777777" w:rsidR="00C26217" w:rsidRDefault="00000000">
      <w:pPr>
        <w:ind w:left="317" w:hanging="173"/>
      </w:pPr>
      <w:r>
        <w:t>•  pupil progress meetings;</w:t>
      </w:r>
    </w:p>
    <w:p w14:paraId="6725862F" w14:textId="77777777" w:rsidR="00C26217" w:rsidRDefault="00000000">
      <w:pPr>
        <w:ind w:left="317" w:hanging="173"/>
      </w:pPr>
      <w:r>
        <w:t>•  SEND provision and review;</w:t>
      </w:r>
    </w:p>
    <w:p w14:paraId="259995EA" w14:textId="77777777" w:rsidR="00C26217" w:rsidRDefault="00000000">
      <w:pPr>
        <w:ind w:left="317" w:hanging="173"/>
      </w:pPr>
      <w:r>
        <w:t>•  subject leadership and curriculum development;</w:t>
      </w:r>
    </w:p>
    <w:p w14:paraId="1018E783" w14:textId="77777777" w:rsidR="00C26217" w:rsidRDefault="00000000">
      <w:pPr>
        <w:ind w:left="317" w:hanging="173"/>
      </w:pPr>
      <w:r>
        <w:t>•  school improvement planning;</w:t>
      </w:r>
    </w:p>
    <w:p w14:paraId="2676343B" w14:textId="77777777" w:rsidR="00C26217" w:rsidRDefault="00000000">
      <w:pPr>
        <w:ind w:left="317" w:hanging="173"/>
      </w:pPr>
      <w:r>
        <w:t>•  reporting to governors and evaluating the impact of actions.</w:t>
      </w:r>
    </w:p>
    <w:p w14:paraId="1FBE7249" w14:textId="77777777" w:rsidR="00C26217" w:rsidRDefault="00000000">
      <w:r>
        <w:t>Assessment information is treated sensitively and in accordance with the school’s data protection arrangements. Information is shared only where there is a legitimate educational or statutory purpose.</w:t>
      </w:r>
    </w:p>
    <w:p w14:paraId="68330C7F" w14:textId="77777777" w:rsidR="00C26217" w:rsidRDefault="00000000">
      <w:pPr>
        <w:keepNext/>
        <w:spacing w:before="200" w:after="80"/>
      </w:pPr>
      <w:r>
        <w:rPr>
          <w:rFonts w:ascii="Aptos Display" w:hAnsi="Aptos Display"/>
          <w:b/>
          <w:sz w:val="28"/>
        </w:rPr>
        <w:t>14. Roles and Responsibilities</w:t>
      </w:r>
    </w:p>
    <w:p w14:paraId="097343E6" w14:textId="77777777" w:rsidR="00C26217" w:rsidRDefault="00000000">
      <w:r>
        <w:rPr>
          <w:b/>
        </w:rPr>
        <w:t>Teachers</w:t>
      </w:r>
    </w:p>
    <w:p w14:paraId="26008747" w14:textId="77777777" w:rsidR="00C26217" w:rsidRDefault="00000000">
      <w:pPr>
        <w:ind w:left="317" w:hanging="173"/>
      </w:pPr>
      <w:r>
        <w:t>•  use assessment responsively as part of everyday teaching;</w:t>
      </w:r>
    </w:p>
    <w:p w14:paraId="7D527586" w14:textId="77777777" w:rsidR="00C26217" w:rsidRDefault="00000000">
      <w:pPr>
        <w:ind w:left="317" w:hanging="173"/>
      </w:pPr>
      <w:r>
        <w:t>•  make accurate and evidence-informed judgements;</w:t>
      </w:r>
    </w:p>
    <w:p w14:paraId="5F738180" w14:textId="77777777" w:rsidR="00C26217" w:rsidRDefault="00000000">
      <w:pPr>
        <w:ind w:left="317" w:hanging="173"/>
      </w:pPr>
      <w:r>
        <w:t>•  record agreed assessment information at the required points;</w:t>
      </w:r>
    </w:p>
    <w:p w14:paraId="6D3BF406" w14:textId="77777777" w:rsidR="00C26217" w:rsidRDefault="00000000">
      <w:pPr>
        <w:ind w:left="317" w:hanging="173"/>
      </w:pPr>
      <w:r>
        <w:t>•  identify pupils requiring support or challenge and evaluate the impact of actions;</w:t>
      </w:r>
    </w:p>
    <w:p w14:paraId="300D72EE" w14:textId="77777777" w:rsidR="00C26217" w:rsidRDefault="00000000">
      <w:pPr>
        <w:ind w:left="317" w:hanging="173"/>
      </w:pPr>
      <w:r>
        <w:t>•  communicate clearly with pupils and parents about progress.</w:t>
      </w:r>
    </w:p>
    <w:p w14:paraId="0EFEEBE8" w14:textId="77777777" w:rsidR="00C26217" w:rsidRDefault="00000000">
      <w:r>
        <w:rPr>
          <w:b/>
        </w:rPr>
        <w:t>Headteacher / Assessment Lead</w:t>
      </w:r>
    </w:p>
    <w:p w14:paraId="64ACD5C8" w14:textId="77777777" w:rsidR="00C26217" w:rsidRDefault="00000000">
      <w:pPr>
        <w:ind w:left="317" w:hanging="173"/>
      </w:pPr>
      <w:r>
        <w:t>•  ensures assessment practice is coherent, manageable and aligned with the curriculum;</w:t>
      </w:r>
    </w:p>
    <w:p w14:paraId="559243D4" w14:textId="77777777" w:rsidR="00C26217" w:rsidRDefault="00000000">
      <w:pPr>
        <w:ind w:left="317" w:hanging="173"/>
      </w:pPr>
      <w:r>
        <w:t>•  ensures statutory assessment requirements are met;</w:t>
      </w:r>
    </w:p>
    <w:p w14:paraId="6741049D" w14:textId="77777777" w:rsidR="00C26217" w:rsidRDefault="00000000">
      <w:pPr>
        <w:ind w:left="317" w:hanging="173"/>
      </w:pPr>
      <w:r>
        <w:t>•  reviews termly assessment information and leads pupil progress discussions;</w:t>
      </w:r>
    </w:p>
    <w:p w14:paraId="445AEAC1" w14:textId="77777777" w:rsidR="00C26217" w:rsidRDefault="00000000">
      <w:pPr>
        <w:ind w:left="317" w:hanging="173"/>
      </w:pPr>
      <w:r>
        <w:t>•  supports moderation and staff development;</w:t>
      </w:r>
    </w:p>
    <w:p w14:paraId="6EECC148" w14:textId="77777777" w:rsidR="00C26217" w:rsidRDefault="00000000">
      <w:pPr>
        <w:ind w:left="317" w:hanging="173"/>
      </w:pPr>
      <w:r>
        <w:t>•  reports relevant information to governors and uses assessment evidence to inform school improvement.</w:t>
      </w:r>
    </w:p>
    <w:p w14:paraId="0BBFD8D3" w14:textId="77777777" w:rsidR="00C26217" w:rsidRDefault="00000000">
      <w:r>
        <w:rPr>
          <w:b/>
        </w:rPr>
        <w:t>SENDCo</w:t>
      </w:r>
    </w:p>
    <w:p w14:paraId="59EDDF42" w14:textId="77777777" w:rsidR="00C26217" w:rsidRDefault="00000000">
      <w:pPr>
        <w:ind w:left="317" w:hanging="173"/>
      </w:pPr>
      <w:r>
        <w:t>•  works with teachers to interpret assessment for pupils with additional needs;</w:t>
      </w:r>
    </w:p>
    <w:p w14:paraId="159AC131" w14:textId="77777777" w:rsidR="00C26217" w:rsidRDefault="00000000">
      <w:pPr>
        <w:ind w:left="317" w:hanging="173"/>
      </w:pPr>
      <w:r>
        <w:t>•  supports the graduated approach and the review of interventions and individual outcomes;</w:t>
      </w:r>
    </w:p>
    <w:p w14:paraId="6CF242F3" w14:textId="77777777" w:rsidR="00C26217" w:rsidRDefault="00000000">
      <w:pPr>
        <w:ind w:left="317" w:hanging="173"/>
      </w:pPr>
      <w:r>
        <w:lastRenderedPageBreak/>
        <w:t>•  coordinates specialist assessment and advice where appropriate.</w:t>
      </w:r>
    </w:p>
    <w:p w14:paraId="24FF4F6D" w14:textId="77777777" w:rsidR="00C26217" w:rsidRDefault="00000000">
      <w:r>
        <w:rPr>
          <w:b/>
        </w:rPr>
        <w:t>Subject Leaders</w:t>
      </w:r>
    </w:p>
    <w:p w14:paraId="7196D8D8" w14:textId="77777777" w:rsidR="00C26217" w:rsidRDefault="00000000">
      <w:pPr>
        <w:ind w:left="317" w:hanging="173"/>
      </w:pPr>
      <w:r>
        <w:t>•  evaluate assessment within their subject as part of curriculum monitoring;</w:t>
      </w:r>
    </w:p>
    <w:p w14:paraId="4309C4EA" w14:textId="77777777" w:rsidR="00C26217" w:rsidRDefault="00000000">
      <w:pPr>
        <w:ind w:left="317" w:hanging="173"/>
      </w:pPr>
      <w:r>
        <w:t>•  support colleagues to understand curriculum expectations;</w:t>
      </w:r>
    </w:p>
    <w:p w14:paraId="68D414F4" w14:textId="77777777" w:rsidR="00C26217" w:rsidRDefault="00000000">
      <w:pPr>
        <w:ind w:left="317" w:hanging="173"/>
      </w:pPr>
      <w:r>
        <w:t>•  use evidence from pupils’ work, pupil voice and lesson visits to identify strengths and next steps.</w:t>
      </w:r>
    </w:p>
    <w:p w14:paraId="2B34CD94" w14:textId="77777777" w:rsidR="00C26217" w:rsidRDefault="00000000">
      <w:r>
        <w:rPr>
          <w:b/>
        </w:rPr>
        <w:t>Governors</w:t>
      </w:r>
    </w:p>
    <w:p w14:paraId="23BF60B0" w14:textId="77777777" w:rsidR="00C26217" w:rsidRDefault="00000000">
      <w:pPr>
        <w:ind w:left="317" w:hanging="173"/>
      </w:pPr>
      <w:r>
        <w:t>•  hold leaders to account for the quality of education and pupil outcomes;</w:t>
      </w:r>
    </w:p>
    <w:p w14:paraId="7FED0312" w14:textId="77777777" w:rsidR="00C26217" w:rsidRDefault="00000000">
      <w:pPr>
        <w:ind w:left="317" w:hanging="173"/>
      </w:pPr>
      <w:r>
        <w:t>•  receive appropriate assessment information in a form that supports strategic oversight;</w:t>
      </w:r>
    </w:p>
    <w:p w14:paraId="429BC027" w14:textId="77777777" w:rsidR="00C26217" w:rsidRDefault="00000000">
      <w:pPr>
        <w:ind w:left="317" w:hanging="173"/>
      </w:pPr>
      <w:r>
        <w:t>•  ensure statutory responsibilities are met without creating unnecessary operational workload.</w:t>
      </w:r>
    </w:p>
    <w:p w14:paraId="6C276052" w14:textId="77777777" w:rsidR="00C26217" w:rsidRDefault="00000000">
      <w:pPr>
        <w:keepNext/>
        <w:spacing w:before="200" w:after="80"/>
      </w:pPr>
      <w:r>
        <w:rPr>
          <w:rFonts w:ascii="Aptos Display" w:hAnsi="Aptos Display"/>
          <w:b/>
          <w:sz w:val="28"/>
        </w:rPr>
        <w:t>15. Monitoring and Review</w:t>
      </w:r>
    </w:p>
    <w:p w14:paraId="3DA726EB" w14:textId="77777777" w:rsidR="00C26217" w:rsidRDefault="00000000">
      <w:r>
        <w:t>The effectiveness of assessment practice is monitored through professional dialogue, pupil progress meetings, lesson visits, work scrutiny, pupil voice, moderation and review of assessment information. Monitoring focuses on whether assessment is improving teaching and learning, not on the volume of recorded data.</w:t>
      </w:r>
    </w:p>
    <w:p w14:paraId="508CEC66" w14:textId="77777777" w:rsidR="00C26217" w:rsidRDefault="00000000">
      <w:r>
        <w:t>This policy will be reviewed annually, or earlier if statutory assessment arrangements change.</w:t>
      </w:r>
    </w:p>
    <w:p w14:paraId="4955D587" w14:textId="77777777" w:rsidR="00C26217" w:rsidRDefault="00000000">
      <w:pPr>
        <w:keepNext/>
        <w:spacing w:before="200" w:after="80"/>
      </w:pPr>
      <w:r>
        <w:rPr>
          <w:rFonts w:ascii="Aptos Display" w:hAnsi="Aptos Display"/>
          <w:b/>
          <w:sz w:val="28"/>
        </w:rPr>
        <w:t>16. Linked Policies and Guidance</w:t>
      </w:r>
    </w:p>
    <w:p w14:paraId="7CED7907" w14:textId="77777777" w:rsidR="00C26217" w:rsidRDefault="00000000">
      <w:pPr>
        <w:ind w:left="317" w:hanging="173"/>
      </w:pPr>
      <w:r>
        <w:t>•  Teaching and Learning Policy</w:t>
      </w:r>
    </w:p>
    <w:p w14:paraId="3D48EB58" w14:textId="77777777" w:rsidR="00C26217" w:rsidRDefault="00000000">
      <w:pPr>
        <w:ind w:left="317" w:hanging="173"/>
      </w:pPr>
      <w:r>
        <w:t>•  SEND Policy and SEND Information Report</w:t>
      </w:r>
    </w:p>
    <w:p w14:paraId="317954BA" w14:textId="77777777" w:rsidR="00C26217" w:rsidRDefault="00000000">
      <w:pPr>
        <w:ind w:left="317" w:hanging="173"/>
      </w:pPr>
      <w:r>
        <w:t>•  Curriculum policies and subject documentation</w:t>
      </w:r>
    </w:p>
    <w:p w14:paraId="16B44189" w14:textId="77777777" w:rsidR="00C26217" w:rsidRDefault="00000000">
      <w:pPr>
        <w:ind w:left="317" w:hanging="173"/>
      </w:pPr>
      <w:r>
        <w:t>•  Early Years Foundation Stage statutory framework</w:t>
      </w:r>
    </w:p>
    <w:p w14:paraId="1C42CFB5" w14:textId="77777777" w:rsidR="00C26217" w:rsidRDefault="00000000">
      <w:pPr>
        <w:ind w:left="317" w:hanging="173"/>
      </w:pPr>
      <w:r>
        <w:t>•  DfE / Standards and Testing Agency assessment and reporting arrangements for the current academic year</w:t>
      </w:r>
    </w:p>
    <w:p w14:paraId="4A27094D" w14:textId="77777777" w:rsidR="00C26217" w:rsidRDefault="00000000">
      <w:pPr>
        <w:ind w:left="317" w:hanging="173"/>
      </w:pPr>
      <w:r>
        <w:t>•  National Curriculum in England</w:t>
      </w:r>
    </w:p>
    <w:p w14:paraId="569CB1CD" w14:textId="77777777" w:rsidR="00C26217" w:rsidRDefault="00000000">
      <w:pPr>
        <w:ind w:left="317" w:hanging="173"/>
      </w:pPr>
      <w:r>
        <w:t>•  Data Protection Policy and Privacy Notices</w:t>
      </w:r>
    </w:p>
    <w:p w14:paraId="545DF5B7" w14:textId="77777777" w:rsidR="00C26217" w:rsidRDefault="00C26217">
      <w:pPr>
        <w:pBdr>
          <w:bottom w:val="single" w:sz="6" w:space="1" w:color="A6A6A6"/>
        </w:pBdr>
      </w:pPr>
    </w:p>
    <w:tbl>
      <w:tblPr>
        <w:tblW w:w="0" w:type="auto"/>
        <w:jc w:val="center"/>
        <w:tblLook w:val="04A0" w:firstRow="1" w:lastRow="0" w:firstColumn="1" w:lastColumn="0" w:noHBand="0" w:noVBand="1"/>
      </w:tblPr>
      <w:tblGrid>
        <w:gridCol w:w="3024"/>
        <w:gridCol w:w="6912"/>
      </w:tblGrid>
      <w:tr w:rsidR="00C26217" w14:paraId="7B8AC4C9" w14:textId="77777777">
        <w:trPr>
          <w:jc w:val="center"/>
        </w:trPr>
        <w:tc>
          <w:tcPr>
            <w:tcW w:w="3024" w:type="dxa"/>
            <w:shd w:val="clear" w:color="auto" w:fill="D9EAF7"/>
            <w:vAlign w:val="center"/>
          </w:tcPr>
          <w:p w14:paraId="33A84B11" w14:textId="77777777" w:rsidR="00C26217" w:rsidRDefault="00000000">
            <w:pPr>
              <w:spacing w:after="40"/>
            </w:pPr>
            <w:r>
              <w:rPr>
                <w:b/>
                <w:sz w:val="19"/>
              </w:rPr>
              <w:t>Policy information</w:t>
            </w:r>
          </w:p>
        </w:tc>
        <w:tc>
          <w:tcPr>
            <w:tcW w:w="6912" w:type="dxa"/>
            <w:shd w:val="clear" w:color="auto" w:fill="D9EAF7"/>
            <w:vAlign w:val="center"/>
          </w:tcPr>
          <w:p w14:paraId="5A549FFE" w14:textId="77777777" w:rsidR="00C26217" w:rsidRDefault="00C26217">
            <w:pPr>
              <w:spacing w:after="40"/>
            </w:pPr>
          </w:p>
        </w:tc>
      </w:tr>
      <w:tr w:rsidR="00C26217" w14:paraId="344104FC" w14:textId="77777777">
        <w:trPr>
          <w:jc w:val="center"/>
        </w:trPr>
        <w:tc>
          <w:tcPr>
            <w:tcW w:w="3024" w:type="dxa"/>
          </w:tcPr>
          <w:p w14:paraId="15AC5A58" w14:textId="77777777" w:rsidR="00C26217" w:rsidRDefault="00000000">
            <w:pPr>
              <w:spacing w:after="40"/>
            </w:pPr>
            <w:r>
              <w:rPr>
                <w:sz w:val="19"/>
              </w:rPr>
              <w:t>Approved by</w:t>
            </w:r>
          </w:p>
        </w:tc>
        <w:tc>
          <w:tcPr>
            <w:tcW w:w="6912" w:type="dxa"/>
          </w:tcPr>
          <w:p w14:paraId="1012973F" w14:textId="77777777" w:rsidR="00C26217" w:rsidRDefault="00000000">
            <w:pPr>
              <w:spacing w:after="40"/>
            </w:pPr>
            <w:r>
              <w:rPr>
                <w:sz w:val="19"/>
              </w:rPr>
              <w:t>Governing Board</w:t>
            </w:r>
          </w:p>
        </w:tc>
      </w:tr>
      <w:tr w:rsidR="00C26217" w14:paraId="6FF55F9F" w14:textId="77777777">
        <w:trPr>
          <w:jc w:val="center"/>
        </w:trPr>
        <w:tc>
          <w:tcPr>
            <w:tcW w:w="3024" w:type="dxa"/>
          </w:tcPr>
          <w:p w14:paraId="3D68FAC2" w14:textId="77777777" w:rsidR="00C26217" w:rsidRDefault="00000000">
            <w:pPr>
              <w:spacing w:after="40"/>
            </w:pPr>
            <w:r>
              <w:rPr>
                <w:sz w:val="19"/>
              </w:rPr>
              <w:t>Date</w:t>
            </w:r>
          </w:p>
        </w:tc>
        <w:tc>
          <w:tcPr>
            <w:tcW w:w="6912" w:type="dxa"/>
          </w:tcPr>
          <w:p w14:paraId="7F68BBB1" w14:textId="77777777" w:rsidR="00C26217" w:rsidRDefault="00000000">
            <w:pPr>
              <w:spacing w:after="40"/>
            </w:pPr>
            <w:r>
              <w:rPr>
                <w:sz w:val="19"/>
              </w:rPr>
              <w:t>September 2026</w:t>
            </w:r>
          </w:p>
        </w:tc>
      </w:tr>
      <w:tr w:rsidR="00C26217" w14:paraId="5A561DAC" w14:textId="77777777">
        <w:trPr>
          <w:jc w:val="center"/>
        </w:trPr>
        <w:tc>
          <w:tcPr>
            <w:tcW w:w="3024" w:type="dxa"/>
          </w:tcPr>
          <w:p w14:paraId="33624D60" w14:textId="77777777" w:rsidR="00C26217" w:rsidRDefault="00000000">
            <w:pPr>
              <w:spacing w:after="40"/>
            </w:pPr>
            <w:r>
              <w:rPr>
                <w:sz w:val="19"/>
              </w:rPr>
              <w:lastRenderedPageBreak/>
              <w:t>Review date</w:t>
            </w:r>
          </w:p>
        </w:tc>
        <w:tc>
          <w:tcPr>
            <w:tcW w:w="6912" w:type="dxa"/>
          </w:tcPr>
          <w:p w14:paraId="5D3F2408" w14:textId="77777777" w:rsidR="00C26217" w:rsidRDefault="00000000">
            <w:pPr>
              <w:spacing w:after="40"/>
            </w:pPr>
            <w:r>
              <w:rPr>
                <w:sz w:val="19"/>
              </w:rPr>
              <w:t>September 2027</w:t>
            </w:r>
          </w:p>
        </w:tc>
      </w:tr>
      <w:tr w:rsidR="00C26217" w14:paraId="4DA53F04" w14:textId="77777777">
        <w:trPr>
          <w:jc w:val="center"/>
        </w:trPr>
        <w:tc>
          <w:tcPr>
            <w:tcW w:w="3024" w:type="dxa"/>
          </w:tcPr>
          <w:p w14:paraId="34BD365D" w14:textId="77777777" w:rsidR="00C26217" w:rsidRDefault="00000000">
            <w:pPr>
              <w:spacing w:after="40"/>
            </w:pPr>
            <w:r>
              <w:rPr>
                <w:sz w:val="19"/>
              </w:rPr>
              <w:t xml:space="preserve">Policy </w:t>
            </w:r>
            <w:proofErr w:type="gramStart"/>
            <w:r>
              <w:rPr>
                <w:sz w:val="19"/>
              </w:rPr>
              <w:t>lead</w:t>
            </w:r>
            <w:proofErr w:type="gramEnd"/>
          </w:p>
        </w:tc>
        <w:tc>
          <w:tcPr>
            <w:tcW w:w="6912" w:type="dxa"/>
          </w:tcPr>
          <w:p w14:paraId="59DB5052" w14:textId="77777777" w:rsidR="00C26217" w:rsidRDefault="00000000">
            <w:pPr>
              <w:spacing w:after="40"/>
            </w:pPr>
            <w:r>
              <w:rPr>
                <w:sz w:val="19"/>
              </w:rPr>
              <w:t>Headteacher / Assessment Lead</w:t>
            </w:r>
          </w:p>
        </w:tc>
      </w:tr>
    </w:tbl>
    <w:p w14:paraId="576F6580" w14:textId="77777777" w:rsidR="00097E2D" w:rsidRDefault="00097E2D"/>
    <w:sectPr w:rsidR="00097E2D" w:rsidSect="0040475E">
      <w:headerReference w:type="default" r:id="rId7"/>
      <w:footerReference w:type="default" r:id="rId8"/>
      <w:pgSz w:w="11906" w:h="16838"/>
      <w:pgMar w:top="720" w:right="720" w:bottom="720" w:left="720" w:header="36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63350" w14:textId="77777777" w:rsidR="00097E2D" w:rsidRDefault="00097E2D" w:rsidP="0040475E">
      <w:pPr>
        <w:spacing w:after="0" w:line="240" w:lineRule="auto"/>
      </w:pPr>
      <w:r>
        <w:separator/>
      </w:r>
    </w:p>
  </w:endnote>
  <w:endnote w:type="continuationSeparator" w:id="0">
    <w:p w14:paraId="0E39E396" w14:textId="77777777" w:rsidR="00097E2D" w:rsidRDefault="00097E2D" w:rsidP="0040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64F5" w14:textId="77777777" w:rsidR="00C26217" w:rsidRDefault="00000000">
    <w:pPr>
      <w:pStyle w:val="Footer"/>
      <w:jc w:val="center"/>
    </w:pPr>
    <w:r>
      <w:t xml:space="preserve">Page </w:t>
    </w:r>
    <w:r>
      <w:fldChar w:fldCharType="begin"/>
    </w:r>
    <w:r>
      <w:instrText>PAGE</w:instrText>
    </w:r>
    <w:r>
      <w:fldChar w:fldCharType="separate"/>
    </w:r>
    <w:r w:rsidR="008E0A3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DF406" w14:textId="77777777" w:rsidR="00097E2D" w:rsidRDefault="00097E2D" w:rsidP="0040475E">
      <w:pPr>
        <w:spacing w:after="0" w:line="240" w:lineRule="auto"/>
      </w:pPr>
      <w:r>
        <w:separator/>
      </w:r>
    </w:p>
  </w:footnote>
  <w:footnote w:type="continuationSeparator" w:id="0">
    <w:p w14:paraId="6E05A855" w14:textId="77777777" w:rsidR="00097E2D" w:rsidRDefault="00097E2D" w:rsidP="00404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B3500" w14:textId="77777777" w:rsidR="00C26217" w:rsidRDefault="00000000">
    <w:pPr>
      <w:spacing w:after="0"/>
      <w:jc w:val="center"/>
    </w:pPr>
    <w:r>
      <w:rPr>
        <w:noProof/>
      </w:rPr>
      <w:drawing>
        <wp:inline distT="0" distB="0" distL="0" distR="0" wp14:anchorId="050DBDC6" wp14:editId="7B35F778">
          <wp:extent cx="5733288" cy="32266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ys_letterhead_header.png"/>
                  <pic:cNvPicPr/>
                </pic:nvPicPr>
                <pic:blipFill>
                  <a:blip r:embed="rId1"/>
                  <a:stretch>
                    <a:fillRect/>
                  </a:stretch>
                </pic:blipFill>
                <pic:spPr>
                  <a:xfrm>
                    <a:off x="0" y="0"/>
                    <a:ext cx="5733288" cy="32266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D02"/>
    <w:multiLevelType w:val="multilevel"/>
    <w:tmpl w:val="F750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15E9B"/>
    <w:multiLevelType w:val="multilevel"/>
    <w:tmpl w:val="4B50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71243"/>
    <w:multiLevelType w:val="multilevel"/>
    <w:tmpl w:val="88CE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72BEF"/>
    <w:multiLevelType w:val="multilevel"/>
    <w:tmpl w:val="324A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51CDB"/>
    <w:multiLevelType w:val="multilevel"/>
    <w:tmpl w:val="7B58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06705"/>
    <w:multiLevelType w:val="multilevel"/>
    <w:tmpl w:val="E66C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136C8"/>
    <w:multiLevelType w:val="multilevel"/>
    <w:tmpl w:val="9C88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D3C84"/>
    <w:multiLevelType w:val="multilevel"/>
    <w:tmpl w:val="B8CC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BA13B3"/>
    <w:multiLevelType w:val="multilevel"/>
    <w:tmpl w:val="DE84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BA463E"/>
    <w:multiLevelType w:val="multilevel"/>
    <w:tmpl w:val="1192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F1A98"/>
    <w:multiLevelType w:val="multilevel"/>
    <w:tmpl w:val="E34E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45C30"/>
    <w:multiLevelType w:val="multilevel"/>
    <w:tmpl w:val="B272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264EF4"/>
    <w:multiLevelType w:val="multilevel"/>
    <w:tmpl w:val="6C58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66208"/>
    <w:multiLevelType w:val="multilevel"/>
    <w:tmpl w:val="29C6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7D624D"/>
    <w:multiLevelType w:val="multilevel"/>
    <w:tmpl w:val="D1D0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E55AA"/>
    <w:multiLevelType w:val="multilevel"/>
    <w:tmpl w:val="67DC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D25690"/>
    <w:multiLevelType w:val="multilevel"/>
    <w:tmpl w:val="4A02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4933C9"/>
    <w:multiLevelType w:val="multilevel"/>
    <w:tmpl w:val="CE04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5039AD"/>
    <w:multiLevelType w:val="multilevel"/>
    <w:tmpl w:val="D506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CE1875"/>
    <w:multiLevelType w:val="multilevel"/>
    <w:tmpl w:val="DBAA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E87683"/>
    <w:multiLevelType w:val="multilevel"/>
    <w:tmpl w:val="AC06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A77586"/>
    <w:multiLevelType w:val="multilevel"/>
    <w:tmpl w:val="BE4E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6F34"/>
    <w:multiLevelType w:val="multilevel"/>
    <w:tmpl w:val="E65C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A804F9"/>
    <w:multiLevelType w:val="multilevel"/>
    <w:tmpl w:val="F61A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85051B"/>
    <w:multiLevelType w:val="multilevel"/>
    <w:tmpl w:val="0D18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332D21"/>
    <w:multiLevelType w:val="multilevel"/>
    <w:tmpl w:val="1508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6C3E79"/>
    <w:multiLevelType w:val="multilevel"/>
    <w:tmpl w:val="E1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7B6C80"/>
    <w:multiLevelType w:val="multilevel"/>
    <w:tmpl w:val="9660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B52F02"/>
    <w:multiLevelType w:val="multilevel"/>
    <w:tmpl w:val="1696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19348C"/>
    <w:multiLevelType w:val="multilevel"/>
    <w:tmpl w:val="566E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085C89"/>
    <w:multiLevelType w:val="multilevel"/>
    <w:tmpl w:val="911C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114523"/>
    <w:multiLevelType w:val="multilevel"/>
    <w:tmpl w:val="01B2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473210"/>
    <w:multiLevelType w:val="multilevel"/>
    <w:tmpl w:val="8FA2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41192"/>
    <w:multiLevelType w:val="multilevel"/>
    <w:tmpl w:val="6B6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BF1935"/>
    <w:multiLevelType w:val="multilevel"/>
    <w:tmpl w:val="57D8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DA1062"/>
    <w:multiLevelType w:val="multilevel"/>
    <w:tmpl w:val="4ACA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BE2FF8"/>
    <w:multiLevelType w:val="multilevel"/>
    <w:tmpl w:val="D91E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C6692B"/>
    <w:multiLevelType w:val="multilevel"/>
    <w:tmpl w:val="E3BA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C937CF"/>
    <w:multiLevelType w:val="multilevel"/>
    <w:tmpl w:val="5ACA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F603B1"/>
    <w:multiLevelType w:val="multilevel"/>
    <w:tmpl w:val="9C36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4D7C27"/>
    <w:multiLevelType w:val="multilevel"/>
    <w:tmpl w:val="59C0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1D452C"/>
    <w:multiLevelType w:val="multilevel"/>
    <w:tmpl w:val="F134F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D66089"/>
    <w:multiLevelType w:val="multilevel"/>
    <w:tmpl w:val="60BC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242D5E"/>
    <w:multiLevelType w:val="multilevel"/>
    <w:tmpl w:val="60AC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3E11E4"/>
    <w:multiLevelType w:val="multilevel"/>
    <w:tmpl w:val="0CB4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9F7063"/>
    <w:multiLevelType w:val="multilevel"/>
    <w:tmpl w:val="CB80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7D28A2"/>
    <w:multiLevelType w:val="multilevel"/>
    <w:tmpl w:val="F28E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917866">
    <w:abstractNumId w:val="5"/>
  </w:num>
  <w:num w:numId="2" w16cid:durableId="757750437">
    <w:abstractNumId w:val="28"/>
  </w:num>
  <w:num w:numId="3" w16cid:durableId="1591044209">
    <w:abstractNumId w:val="26"/>
  </w:num>
  <w:num w:numId="4" w16cid:durableId="1163010089">
    <w:abstractNumId w:val="46"/>
  </w:num>
  <w:num w:numId="5" w16cid:durableId="695809009">
    <w:abstractNumId w:val="3"/>
  </w:num>
  <w:num w:numId="6" w16cid:durableId="182403628">
    <w:abstractNumId w:val="33"/>
  </w:num>
  <w:num w:numId="7" w16cid:durableId="892541456">
    <w:abstractNumId w:val="29"/>
  </w:num>
  <w:num w:numId="8" w16cid:durableId="364793167">
    <w:abstractNumId w:val="4"/>
  </w:num>
  <w:num w:numId="9" w16cid:durableId="1357851239">
    <w:abstractNumId w:val="12"/>
  </w:num>
  <w:num w:numId="10" w16cid:durableId="1102646525">
    <w:abstractNumId w:val="40"/>
  </w:num>
  <w:num w:numId="11" w16cid:durableId="387656964">
    <w:abstractNumId w:val="41"/>
  </w:num>
  <w:num w:numId="12" w16cid:durableId="1665472675">
    <w:abstractNumId w:val="11"/>
  </w:num>
  <w:num w:numId="13" w16cid:durableId="476381978">
    <w:abstractNumId w:val="30"/>
  </w:num>
  <w:num w:numId="14" w16cid:durableId="1702784562">
    <w:abstractNumId w:val="18"/>
  </w:num>
  <w:num w:numId="15" w16cid:durableId="109975059">
    <w:abstractNumId w:val="24"/>
  </w:num>
  <w:num w:numId="16" w16cid:durableId="548419645">
    <w:abstractNumId w:val="2"/>
  </w:num>
  <w:num w:numId="17" w16cid:durableId="1890192494">
    <w:abstractNumId w:val="21"/>
  </w:num>
  <w:num w:numId="18" w16cid:durableId="1860465492">
    <w:abstractNumId w:val="6"/>
  </w:num>
  <w:num w:numId="19" w16cid:durableId="765657460">
    <w:abstractNumId w:val="13"/>
  </w:num>
  <w:num w:numId="20" w16cid:durableId="1771046331">
    <w:abstractNumId w:val="0"/>
  </w:num>
  <w:num w:numId="21" w16cid:durableId="300624346">
    <w:abstractNumId w:val="8"/>
  </w:num>
  <w:num w:numId="22" w16cid:durableId="245842821">
    <w:abstractNumId w:val="31"/>
  </w:num>
  <w:num w:numId="23" w16cid:durableId="996610971">
    <w:abstractNumId w:val="44"/>
  </w:num>
  <w:num w:numId="24" w16cid:durableId="1194418562">
    <w:abstractNumId w:val="25"/>
  </w:num>
  <w:num w:numId="25" w16cid:durableId="874079270">
    <w:abstractNumId w:val="1"/>
  </w:num>
  <w:num w:numId="26" w16cid:durableId="289020937">
    <w:abstractNumId w:val="37"/>
  </w:num>
  <w:num w:numId="27" w16cid:durableId="811404080">
    <w:abstractNumId w:val="27"/>
  </w:num>
  <w:num w:numId="28" w16cid:durableId="1125731226">
    <w:abstractNumId w:val="34"/>
  </w:num>
  <w:num w:numId="29" w16cid:durableId="2051689796">
    <w:abstractNumId w:val="7"/>
  </w:num>
  <w:num w:numId="30" w16cid:durableId="1718776235">
    <w:abstractNumId w:val="42"/>
  </w:num>
  <w:num w:numId="31" w16cid:durableId="450124711">
    <w:abstractNumId w:val="43"/>
  </w:num>
  <w:num w:numId="32" w16cid:durableId="224149835">
    <w:abstractNumId w:val="38"/>
  </w:num>
  <w:num w:numId="33" w16cid:durableId="1135099096">
    <w:abstractNumId w:val="14"/>
  </w:num>
  <w:num w:numId="34" w16cid:durableId="1227302227">
    <w:abstractNumId w:val="45"/>
  </w:num>
  <w:num w:numId="35" w16cid:durableId="1101291745">
    <w:abstractNumId w:val="9"/>
  </w:num>
  <w:num w:numId="36" w16cid:durableId="1428506305">
    <w:abstractNumId w:val="39"/>
  </w:num>
  <w:num w:numId="37" w16cid:durableId="206920377">
    <w:abstractNumId w:val="10"/>
  </w:num>
  <w:num w:numId="38" w16cid:durableId="1608735138">
    <w:abstractNumId w:val="19"/>
  </w:num>
  <w:num w:numId="39" w16cid:durableId="536896893">
    <w:abstractNumId w:val="36"/>
  </w:num>
  <w:num w:numId="40" w16cid:durableId="194346033">
    <w:abstractNumId w:val="15"/>
  </w:num>
  <w:num w:numId="41" w16cid:durableId="1874079044">
    <w:abstractNumId w:val="16"/>
  </w:num>
  <w:num w:numId="42" w16cid:durableId="1633442352">
    <w:abstractNumId w:val="22"/>
  </w:num>
  <w:num w:numId="43" w16cid:durableId="784540552">
    <w:abstractNumId w:val="23"/>
  </w:num>
  <w:num w:numId="44" w16cid:durableId="1854609924">
    <w:abstractNumId w:val="35"/>
  </w:num>
  <w:num w:numId="45" w16cid:durableId="844052888">
    <w:abstractNumId w:val="32"/>
  </w:num>
  <w:num w:numId="46" w16cid:durableId="78017765">
    <w:abstractNumId w:val="17"/>
  </w:num>
  <w:num w:numId="47" w16cid:durableId="11918444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5E"/>
    <w:rsid w:val="00097E2D"/>
    <w:rsid w:val="0013720E"/>
    <w:rsid w:val="0040475E"/>
    <w:rsid w:val="00473CDB"/>
    <w:rsid w:val="006F6061"/>
    <w:rsid w:val="00832C09"/>
    <w:rsid w:val="008E0A35"/>
    <w:rsid w:val="00C26217"/>
    <w:rsid w:val="00D25206"/>
    <w:rsid w:val="00D47773"/>
    <w:rsid w:val="00DA7905"/>
    <w:rsid w:val="00DE60BE"/>
    <w:rsid w:val="00E55278"/>
    <w:rsid w:val="00FC1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4733D"/>
  <w15:chartTrackingRefBased/>
  <w15:docId w15:val="{3E4AB76B-FC41-403B-8180-A98B7374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59" w:lineRule="auto"/>
    </w:pPr>
    <w:rPr>
      <w:rFonts w:ascii="Aptos" w:hAnsi="Aptos"/>
      <w:sz w:val="22"/>
    </w:rPr>
  </w:style>
  <w:style w:type="paragraph" w:styleId="Heading1">
    <w:name w:val="heading 1"/>
    <w:basedOn w:val="Normal"/>
    <w:next w:val="Normal"/>
    <w:link w:val="Heading1Char"/>
    <w:uiPriority w:val="9"/>
    <w:qFormat/>
    <w:rsid w:val="004047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47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7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7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47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47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7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7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7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7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47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47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47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47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47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7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7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75E"/>
    <w:rPr>
      <w:rFonts w:eastAsiaTheme="majorEastAsia" w:cstheme="majorBidi"/>
      <w:color w:val="272727" w:themeColor="text1" w:themeTint="D8"/>
    </w:rPr>
  </w:style>
  <w:style w:type="paragraph" w:styleId="Title">
    <w:name w:val="Title"/>
    <w:basedOn w:val="Normal"/>
    <w:next w:val="Normal"/>
    <w:link w:val="TitleChar"/>
    <w:uiPriority w:val="10"/>
    <w:qFormat/>
    <w:rsid w:val="00404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7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7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7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75E"/>
    <w:pPr>
      <w:spacing w:before="160"/>
      <w:jc w:val="center"/>
    </w:pPr>
    <w:rPr>
      <w:i/>
      <w:iCs/>
      <w:color w:val="404040" w:themeColor="text1" w:themeTint="BF"/>
    </w:rPr>
  </w:style>
  <w:style w:type="character" w:customStyle="1" w:styleId="QuoteChar">
    <w:name w:val="Quote Char"/>
    <w:basedOn w:val="DefaultParagraphFont"/>
    <w:link w:val="Quote"/>
    <w:uiPriority w:val="29"/>
    <w:rsid w:val="0040475E"/>
    <w:rPr>
      <w:i/>
      <w:iCs/>
      <w:color w:val="404040" w:themeColor="text1" w:themeTint="BF"/>
    </w:rPr>
  </w:style>
  <w:style w:type="paragraph" w:styleId="ListParagraph">
    <w:name w:val="List Paragraph"/>
    <w:basedOn w:val="Normal"/>
    <w:uiPriority w:val="34"/>
    <w:qFormat/>
    <w:rsid w:val="0040475E"/>
    <w:pPr>
      <w:ind w:left="720"/>
      <w:contextualSpacing/>
    </w:pPr>
  </w:style>
  <w:style w:type="character" w:styleId="IntenseEmphasis">
    <w:name w:val="Intense Emphasis"/>
    <w:basedOn w:val="DefaultParagraphFont"/>
    <w:uiPriority w:val="21"/>
    <w:qFormat/>
    <w:rsid w:val="0040475E"/>
    <w:rPr>
      <w:i/>
      <w:iCs/>
      <w:color w:val="0F4761" w:themeColor="accent1" w:themeShade="BF"/>
    </w:rPr>
  </w:style>
  <w:style w:type="paragraph" w:styleId="IntenseQuote">
    <w:name w:val="Intense Quote"/>
    <w:basedOn w:val="Normal"/>
    <w:next w:val="Normal"/>
    <w:link w:val="IntenseQuoteChar"/>
    <w:uiPriority w:val="30"/>
    <w:qFormat/>
    <w:rsid w:val="004047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75E"/>
    <w:rPr>
      <w:i/>
      <w:iCs/>
      <w:color w:val="0F4761" w:themeColor="accent1" w:themeShade="BF"/>
    </w:rPr>
  </w:style>
  <w:style w:type="character" w:styleId="IntenseReference">
    <w:name w:val="Intense Reference"/>
    <w:basedOn w:val="DefaultParagraphFont"/>
    <w:uiPriority w:val="32"/>
    <w:qFormat/>
    <w:rsid w:val="0040475E"/>
    <w:rPr>
      <w:b/>
      <w:bCs/>
      <w:smallCaps/>
      <w:color w:val="0F4761" w:themeColor="accent1" w:themeShade="BF"/>
      <w:spacing w:val="5"/>
    </w:rPr>
  </w:style>
  <w:style w:type="paragraph" w:styleId="Header">
    <w:name w:val="header"/>
    <w:basedOn w:val="Normal"/>
    <w:link w:val="HeaderChar"/>
    <w:uiPriority w:val="99"/>
    <w:unhideWhenUsed/>
    <w:rsid w:val="00404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75E"/>
  </w:style>
  <w:style w:type="paragraph" w:styleId="Footer">
    <w:name w:val="footer"/>
    <w:basedOn w:val="Normal"/>
    <w:link w:val="FooterChar"/>
    <w:uiPriority w:val="99"/>
    <w:unhideWhenUsed/>
    <w:rsid w:val="00404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555574">
      <w:bodyDiv w:val="1"/>
      <w:marLeft w:val="0"/>
      <w:marRight w:val="0"/>
      <w:marTop w:val="0"/>
      <w:marBottom w:val="0"/>
      <w:divBdr>
        <w:top w:val="none" w:sz="0" w:space="0" w:color="auto"/>
        <w:left w:val="none" w:sz="0" w:space="0" w:color="auto"/>
        <w:bottom w:val="none" w:sz="0" w:space="0" w:color="auto"/>
        <w:right w:val="none" w:sz="0" w:space="0" w:color="auto"/>
      </w:divBdr>
    </w:div>
    <w:div w:id="826433860">
      <w:bodyDiv w:val="1"/>
      <w:marLeft w:val="0"/>
      <w:marRight w:val="0"/>
      <w:marTop w:val="0"/>
      <w:marBottom w:val="0"/>
      <w:divBdr>
        <w:top w:val="none" w:sz="0" w:space="0" w:color="auto"/>
        <w:left w:val="none" w:sz="0" w:space="0" w:color="auto"/>
        <w:bottom w:val="none" w:sz="0" w:space="0" w:color="auto"/>
        <w:right w:val="none" w:sz="0" w:space="0" w:color="auto"/>
      </w:divBdr>
    </w:div>
    <w:div w:id="1138761538">
      <w:bodyDiv w:val="1"/>
      <w:marLeft w:val="0"/>
      <w:marRight w:val="0"/>
      <w:marTop w:val="0"/>
      <w:marBottom w:val="0"/>
      <w:divBdr>
        <w:top w:val="none" w:sz="0" w:space="0" w:color="auto"/>
        <w:left w:val="none" w:sz="0" w:space="0" w:color="auto"/>
        <w:bottom w:val="none" w:sz="0" w:space="0" w:color="auto"/>
        <w:right w:val="none" w:sz="0" w:space="0" w:color="auto"/>
      </w:divBdr>
    </w:div>
    <w:div w:id="1600945465">
      <w:bodyDiv w:val="1"/>
      <w:marLeft w:val="0"/>
      <w:marRight w:val="0"/>
      <w:marTop w:val="0"/>
      <w:marBottom w:val="0"/>
      <w:divBdr>
        <w:top w:val="none" w:sz="0" w:space="0" w:color="auto"/>
        <w:left w:val="none" w:sz="0" w:space="0" w:color="auto"/>
        <w:bottom w:val="none" w:sz="0" w:space="0" w:color="auto"/>
        <w:right w:val="none" w:sz="0" w:space="0" w:color="auto"/>
      </w:divBdr>
      <w:divsChild>
        <w:div w:id="1977642558">
          <w:marLeft w:val="0"/>
          <w:marRight w:val="0"/>
          <w:marTop w:val="0"/>
          <w:marBottom w:val="0"/>
          <w:divBdr>
            <w:top w:val="none" w:sz="0" w:space="0" w:color="auto"/>
            <w:left w:val="none" w:sz="0" w:space="0" w:color="auto"/>
            <w:bottom w:val="none" w:sz="0" w:space="0" w:color="auto"/>
            <w:right w:val="none" w:sz="0" w:space="0" w:color="auto"/>
          </w:divBdr>
          <w:divsChild>
            <w:div w:id="1527214324">
              <w:marLeft w:val="0"/>
              <w:marRight w:val="0"/>
              <w:marTop w:val="0"/>
              <w:marBottom w:val="0"/>
              <w:divBdr>
                <w:top w:val="none" w:sz="0" w:space="0" w:color="auto"/>
                <w:left w:val="none" w:sz="0" w:space="0" w:color="auto"/>
                <w:bottom w:val="none" w:sz="0" w:space="0" w:color="auto"/>
                <w:right w:val="none" w:sz="0" w:space="0" w:color="auto"/>
              </w:divBdr>
              <w:divsChild>
                <w:div w:id="1701390014">
                  <w:marLeft w:val="0"/>
                  <w:marRight w:val="0"/>
                  <w:marTop w:val="0"/>
                  <w:marBottom w:val="0"/>
                  <w:divBdr>
                    <w:top w:val="none" w:sz="0" w:space="0" w:color="auto"/>
                    <w:left w:val="none" w:sz="0" w:space="0" w:color="auto"/>
                    <w:bottom w:val="none" w:sz="0" w:space="0" w:color="auto"/>
                    <w:right w:val="none" w:sz="0" w:space="0" w:color="auto"/>
                  </w:divBdr>
                  <w:divsChild>
                    <w:div w:id="911619555">
                      <w:marLeft w:val="0"/>
                      <w:marRight w:val="0"/>
                      <w:marTop w:val="0"/>
                      <w:marBottom w:val="0"/>
                      <w:divBdr>
                        <w:top w:val="none" w:sz="0" w:space="0" w:color="auto"/>
                        <w:left w:val="none" w:sz="0" w:space="0" w:color="auto"/>
                        <w:bottom w:val="none" w:sz="0" w:space="0" w:color="auto"/>
                        <w:right w:val="none" w:sz="0" w:space="0" w:color="auto"/>
                      </w:divBdr>
                      <w:divsChild>
                        <w:div w:id="1987974714">
                          <w:marLeft w:val="0"/>
                          <w:marRight w:val="0"/>
                          <w:marTop w:val="0"/>
                          <w:marBottom w:val="0"/>
                          <w:divBdr>
                            <w:top w:val="none" w:sz="0" w:space="0" w:color="auto"/>
                            <w:left w:val="none" w:sz="0" w:space="0" w:color="auto"/>
                            <w:bottom w:val="none" w:sz="0" w:space="0" w:color="auto"/>
                            <w:right w:val="none" w:sz="0" w:space="0" w:color="auto"/>
                          </w:divBdr>
                          <w:divsChild>
                            <w:div w:id="115758910">
                              <w:marLeft w:val="0"/>
                              <w:marRight w:val="0"/>
                              <w:marTop w:val="0"/>
                              <w:marBottom w:val="0"/>
                              <w:divBdr>
                                <w:top w:val="none" w:sz="0" w:space="0" w:color="auto"/>
                                <w:left w:val="none" w:sz="0" w:space="0" w:color="auto"/>
                                <w:bottom w:val="none" w:sz="0" w:space="0" w:color="auto"/>
                                <w:right w:val="none" w:sz="0" w:space="0" w:color="auto"/>
                              </w:divBdr>
                              <w:divsChild>
                                <w:div w:id="1839421032">
                                  <w:marLeft w:val="0"/>
                                  <w:marRight w:val="0"/>
                                  <w:marTop w:val="0"/>
                                  <w:marBottom w:val="0"/>
                                  <w:divBdr>
                                    <w:top w:val="none" w:sz="0" w:space="0" w:color="auto"/>
                                    <w:left w:val="none" w:sz="0" w:space="0" w:color="auto"/>
                                    <w:bottom w:val="none" w:sz="0" w:space="0" w:color="auto"/>
                                    <w:right w:val="none" w:sz="0" w:space="0" w:color="auto"/>
                                  </w:divBdr>
                                  <w:divsChild>
                                    <w:div w:id="1653370934">
                                      <w:marLeft w:val="0"/>
                                      <w:marRight w:val="0"/>
                                      <w:marTop w:val="0"/>
                                      <w:marBottom w:val="0"/>
                                      <w:divBdr>
                                        <w:top w:val="none" w:sz="0" w:space="0" w:color="auto"/>
                                        <w:left w:val="none" w:sz="0" w:space="0" w:color="auto"/>
                                        <w:bottom w:val="none" w:sz="0" w:space="0" w:color="auto"/>
                                        <w:right w:val="none" w:sz="0" w:space="0" w:color="auto"/>
                                      </w:divBdr>
                                      <w:divsChild>
                                        <w:div w:id="2053339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212293">
      <w:bodyDiv w:val="1"/>
      <w:marLeft w:val="0"/>
      <w:marRight w:val="0"/>
      <w:marTop w:val="0"/>
      <w:marBottom w:val="0"/>
      <w:divBdr>
        <w:top w:val="none" w:sz="0" w:space="0" w:color="auto"/>
        <w:left w:val="none" w:sz="0" w:space="0" w:color="auto"/>
        <w:bottom w:val="none" w:sz="0" w:space="0" w:color="auto"/>
        <w:right w:val="none" w:sz="0" w:space="0" w:color="auto"/>
      </w:divBdr>
      <w:divsChild>
        <w:div w:id="2005863357">
          <w:marLeft w:val="0"/>
          <w:marRight w:val="0"/>
          <w:marTop w:val="0"/>
          <w:marBottom w:val="0"/>
          <w:divBdr>
            <w:top w:val="none" w:sz="0" w:space="0" w:color="auto"/>
            <w:left w:val="none" w:sz="0" w:space="0" w:color="auto"/>
            <w:bottom w:val="none" w:sz="0" w:space="0" w:color="auto"/>
            <w:right w:val="none" w:sz="0" w:space="0" w:color="auto"/>
          </w:divBdr>
          <w:divsChild>
            <w:div w:id="1376857544">
              <w:marLeft w:val="0"/>
              <w:marRight w:val="0"/>
              <w:marTop w:val="0"/>
              <w:marBottom w:val="0"/>
              <w:divBdr>
                <w:top w:val="none" w:sz="0" w:space="0" w:color="auto"/>
                <w:left w:val="none" w:sz="0" w:space="0" w:color="auto"/>
                <w:bottom w:val="none" w:sz="0" w:space="0" w:color="auto"/>
                <w:right w:val="none" w:sz="0" w:space="0" w:color="auto"/>
              </w:divBdr>
              <w:divsChild>
                <w:div w:id="1854680426">
                  <w:marLeft w:val="0"/>
                  <w:marRight w:val="0"/>
                  <w:marTop w:val="0"/>
                  <w:marBottom w:val="0"/>
                  <w:divBdr>
                    <w:top w:val="none" w:sz="0" w:space="0" w:color="auto"/>
                    <w:left w:val="none" w:sz="0" w:space="0" w:color="auto"/>
                    <w:bottom w:val="none" w:sz="0" w:space="0" w:color="auto"/>
                    <w:right w:val="none" w:sz="0" w:space="0" w:color="auto"/>
                  </w:divBdr>
                  <w:divsChild>
                    <w:div w:id="663316944">
                      <w:marLeft w:val="0"/>
                      <w:marRight w:val="0"/>
                      <w:marTop w:val="0"/>
                      <w:marBottom w:val="0"/>
                      <w:divBdr>
                        <w:top w:val="none" w:sz="0" w:space="0" w:color="auto"/>
                        <w:left w:val="none" w:sz="0" w:space="0" w:color="auto"/>
                        <w:bottom w:val="none" w:sz="0" w:space="0" w:color="auto"/>
                        <w:right w:val="none" w:sz="0" w:space="0" w:color="auto"/>
                      </w:divBdr>
                      <w:divsChild>
                        <w:div w:id="261690177">
                          <w:marLeft w:val="0"/>
                          <w:marRight w:val="0"/>
                          <w:marTop w:val="0"/>
                          <w:marBottom w:val="0"/>
                          <w:divBdr>
                            <w:top w:val="none" w:sz="0" w:space="0" w:color="auto"/>
                            <w:left w:val="none" w:sz="0" w:space="0" w:color="auto"/>
                            <w:bottom w:val="none" w:sz="0" w:space="0" w:color="auto"/>
                            <w:right w:val="none" w:sz="0" w:space="0" w:color="auto"/>
                          </w:divBdr>
                          <w:divsChild>
                            <w:div w:id="195584217">
                              <w:marLeft w:val="0"/>
                              <w:marRight w:val="0"/>
                              <w:marTop w:val="0"/>
                              <w:marBottom w:val="0"/>
                              <w:divBdr>
                                <w:top w:val="none" w:sz="0" w:space="0" w:color="auto"/>
                                <w:left w:val="none" w:sz="0" w:space="0" w:color="auto"/>
                                <w:bottom w:val="none" w:sz="0" w:space="0" w:color="auto"/>
                                <w:right w:val="none" w:sz="0" w:space="0" w:color="auto"/>
                              </w:divBdr>
                              <w:divsChild>
                                <w:div w:id="84808856">
                                  <w:marLeft w:val="0"/>
                                  <w:marRight w:val="0"/>
                                  <w:marTop w:val="0"/>
                                  <w:marBottom w:val="0"/>
                                  <w:divBdr>
                                    <w:top w:val="none" w:sz="0" w:space="0" w:color="auto"/>
                                    <w:left w:val="none" w:sz="0" w:space="0" w:color="auto"/>
                                    <w:bottom w:val="none" w:sz="0" w:space="0" w:color="auto"/>
                                    <w:right w:val="none" w:sz="0" w:space="0" w:color="auto"/>
                                  </w:divBdr>
                                  <w:divsChild>
                                    <w:div w:id="2092970998">
                                      <w:marLeft w:val="0"/>
                                      <w:marRight w:val="0"/>
                                      <w:marTop w:val="0"/>
                                      <w:marBottom w:val="0"/>
                                      <w:divBdr>
                                        <w:top w:val="none" w:sz="0" w:space="0" w:color="auto"/>
                                        <w:left w:val="none" w:sz="0" w:space="0" w:color="auto"/>
                                        <w:bottom w:val="none" w:sz="0" w:space="0" w:color="auto"/>
                                        <w:right w:val="none" w:sz="0" w:space="0" w:color="auto"/>
                                      </w:divBdr>
                                      <w:divsChild>
                                        <w:div w:id="1661730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357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2020</Words>
  <Characters>11518</Characters>
  <Application>Microsoft Office Word</Application>
  <DocSecurity>0</DocSecurity>
  <Lines>95</Lines>
  <Paragraphs>27</Paragraphs>
  <ScaleCrop>false</ScaleCrop>
  <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Policy</dc:title>
  <dc:subject>St Mary’s Catholic Primary School Assessment Policy 2026-27</dc:subject>
  <dc:creator>6065, head</dc:creator>
  <cp:keywords/>
  <dc:description/>
  <cp:lastModifiedBy>6065, head</cp:lastModifiedBy>
  <cp:revision>10</cp:revision>
  <dcterms:created xsi:type="dcterms:W3CDTF">2026-05-20T12:54:00Z</dcterms:created>
  <dcterms:modified xsi:type="dcterms:W3CDTF">2026-09-29T15:51:00Z</dcterms:modified>
</cp:coreProperties>
</file>